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BAB8" w14:textId="422A8186" w:rsidR="00E31E69" w:rsidRPr="00E31E69" w:rsidRDefault="00E31E69" w:rsidP="00E31E69">
      <w:pPr>
        <w:rPr>
          <w:rFonts w:hint="eastAsia"/>
          <w:sz w:val="20"/>
          <w:szCs w:val="20"/>
        </w:rPr>
      </w:pPr>
      <w:r w:rsidRPr="00E31E69">
        <w:rPr>
          <w:rFonts w:hint="eastAsia"/>
          <w:sz w:val="20"/>
          <w:szCs w:val="20"/>
        </w:rPr>
        <w:t>様式</w:t>
      </w:r>
      <w:r w:rsidRPr="00E31E69">
        <w:rPr>
          <w:rFonts w:hint="eastAsia"/>
          <w:sz w:val="20"/>
          <w:szCs w:val="20"/>
        </w:rPr>
        <w:t>12</w:t>
      </w:r>
    </w:p>
    <w:p w14:paraId="0F77D133" w14:textId="3A2EDFC1" w:rsidR="007A0A9F" w:rsidRPr="00997C9F" w:rsidRDefault="00997C9F" w:rsidP="00997C9F">
      <w:pPr>
        <w:jc w:val="center"/>
        <w:rPr>
          <w:sz w:val="32"/>
          <w:szCs w:val="32"/>
        </w:rPr>
      </w:pPr>
      <w:r w:rsidRPr="00997C9F">
        <w:rPr>
          <w:sz w:val="32"/>
          <w:szCs w:val="32"/>
        </w:rPr>
        <w:t>伐採及び集材に係るチェックリスト</w:t>
      </w:r>
      <w:r w:rsidR="00102F1D">
        <w:rPr>
          <w:sz w:val="32"/>
          <w:szCs w:val="32"/>
        </w:rPr>
        <w:t>（主伐のみ）</w:t>
      </w:r>
    </w:p>
    <w:p w14:paraId="02A13E57" w14:textId="77777777" w:rsidR="00997C9F" w:rsidRDefault="00997C9F" w:rsidP="00D73301">
      <w:pPr>
        <w:jc w:val="right"/>
        <w:rPr>
          <w:sz w:val="24"/>
          <w:szCs w:val="24"/>
        </w:rPr>
      </w:pPr>
      <w:r w:rsidRPr="00997C9F">
        <w:rPr>
          <w:sz w:val="24"/>
          <w:szCs w:val="24"/>
        </w:rPr>
        <w:t>令和　　年　　月　　日</w:t>
      </w:r>
    </w:p>
    <w:p w14:paraId="7EE1348B" w14:textId="77777777" w:rsidR="008345B5" w:rsidRDefault="008345B5" w:rsidP="00D37657">
      <w:pPr>
        <w:rPr>
          <w:kern w:val="0"/>
          <w:sz w:val="24"/>
          <w:szCs w:val="24"/>
          <w:u w:val="single"/>
        </w:rPr>
      </w:pPr>
    </w:p>
    <w:p w14:paraId="20A9A765" w14:textId="77777777" w:rsidR="00997C9F" w:rsidRDefault="00997C9F" w:rsidP="00D37657">
      <w:pPr>
        <w:rPr>
          <w:kern w:val="0"/>
          <w:sz w:val="24"/>
          <w:szCs w:val="24"/>
          <w:u w:val="single"/>
        </w:rPr>
      </w:pPr>
      <w:r w:rsidRPr="003E5C14">
        <w:rPr>
          <w:spacing w:val="48"/>
          <w:kern w:val="0"/>
          <w:sz w:val="24"/>
          <w:szCs w:val="24"/>
          <w:u w:val="single"/>
          <w:fitText w:val="1920" w:id="-785225727"/>
        </w:rPr>
        <w:t>伐採する者</w:t>
      </w:r>
      <w:r w:rsidRPr="003E5C14">
        <w:rPr>
          <w:kern w:val="0"/>
          <w:sz w:val="24"/>
          <w:szCs w:val="24"/>
          <w:u w:val="single"/>
          <w:fitText w:val="1920" w:id="-785225727"/>
        </w:rPr>
        <w:t>：</w:t>
      </w:r>
      <w:r w:rsidR="00D37657" w:rsidRPr="00D37657">
        <w:rPr>
          <w:kern w:val="0"/>
          <w:sz w:val="24"/>
          <w:szCs w:val="24"/>
          <w:u w:val="single"/>
        </w:rPr>
        <w:t xml:space="preserve">　　　　　　　　　　　　　　　　</w:t>
      </w:r>
    </w:p>
    <w:p w14:paraId="278791A7" w14:textId="77777777" w:rsidR="008345B5" w:rsidRPr="008345B5" w:rsidRDefault="008345B5" w:rsidP="00D37657">
      <w:pPr>
        <w:rPr>
          <w:sz w:val="24"/>
          <w:szCs w:val="24"/>
          <w:u w:val="single"/>
        </w:rPr>
      </w:pPr>
    </w:p>
    <w:p w14:paraId="16EB83D8" w14:textId="77777777" w:rsidR="00997C9F" w:rsidRDefault="00997C9F" w:rsidP="00997C9F">
      <w:pPr>
        <w:rPr>
          <w:sz w:val="24"/>
          <w:szCs w:val="24"/>
          <w:u w:val="single"/>
        </w:rPr>
      </w:pPr>
      <w:r w:rsidRPr="00D37657">
        <w:rPr>
          <w:sz w:val="24"/>
          <w:szCs w:val="24"/>
          <w:u w:val="single"/>
        </w:rPr>
        <w:t>森林の所在場所：</w:t>
      </w:r>
      <w:r w:rsidR="00D37657">
        <w:rPr>
          <w:sz w:val="24"/>
          <w:szCs w:val="24"/>
          <w:u w:val="single"/>
        </w:rPr>
        <w:t xml:space="preserve">霧島市　　</w:t>
      </w:r>
      <w:r w:rsidR="00D37657" w:rsidRPr="00D37657">
        <w:rPr>
          <w:sz w:val="24"/>
          <w:szCs w:val="24"/>
          <w:u w:val="single"/>
        </w:rPr>
        <w:t xml:space="preserve">　　　　　　　　　　　</w:t>
      </w:r>
    </w:p>
    <w:p w14:paraId="642DB694" w14:textId="77777777" w:rsidR="00D37657" w:rsidRDefault="00D37657" w:rsidP="00997C9F">
      <w:pPr>
        <w:rPr>
          <w:sz w:val="24"/>
          <w:szCs w:val="24"/>
          <w:u w:val="single"/>
        </w:rPr>
      </w:pPr>
    </w:p>
    <w:tbl>
      <w:tblPr>
        <w:tblStyle w:val="a3"/>
        <w:tblW w:w="0" w:type="auto"/>
        <w:tblLook w:val="04A0" w:firstRow="1" w:lastRow="0" w:firstColumn="1" w:lastColumn="0" w:noHBand="0" w:noVBand="1"/>
      </w:tblPr>
      <w:tblGrid>
        <w:gridCol w:w="8926"/>
        <w:gridCol w:w="702"/>
      </w:tblGrid>
      <w:tr w:rsidR="00D37657" w14:paraId="66C59D3A" w14:textId="77777777" w:rsidTr="00D73301">
        <w:tc>
          <w:tcPr>
            <w:tcW w:w="8926" w:type="dxa"/>
          </w:tcPr>
          <w:p w14:paraId="48C2460C" w14:textId="77777777" w:rsidR="00D37657" w:rsidRPr="00D37657" w:rsidRDefault="00D37657" w:rsidP="005F5285">
            <w:pPr>
              <w:spacing w:line="480" w:lineRule="auto"/>
              <w:jc w:val="center"/>
              <w:rPr>
                <w:sz w:val="24"/>
                <w:szCs w:val="24"/>
              </w:rPr>
            </w:pPr>
            <w:r w:rsidRPr="005F5285">
              <w:rPr>
                <w:rFonts w:hint="eastAsia"/>
                <w:spacing w:val="96"/>
                <w:kern w:val="0"/>
                <w:sz w:val="24"/>
                <w:szCs w:val="24"/>
                <w:fitText w:val="2400" w:id="-783109120"/>
              </w:rPr>
              <w:t>チェック項</w:t>
            </w:r>
            <w:r w:rsidRPr="005F5285">
              <w:rPr>
                <w:rFonts w:hint="eastAsia"/>
                <w:kern w:val="0"/>
                <w:sz w:val="24"/>
                <w:szCs w:val="24"/>
                <w:fitText w:val="2400" w:id="-783109120"/>
              </w:rPr>
              <w:t>目</w:t>
            </w:r>
          </w:p>
        </w:tc>
        <w:tc>
          <w:tcPr>
            <w:tcW w:w="702" w:type="dxa"/>
          </w:tcPr>
          <w:p w14:paraId="600624FB" w14:textId="77777777" w:rsidR="00D37657" w:rsidRPr="00D37657" w:rsidRDefault="00D37657" w:rsidP="00ED714E">
            <w:pPr>
              <w:jc w:val="center"/>
              <w:rPr>
                <w:sz w:val="24"/>
                <w:szCs w:val="24"/>
              </w:rPr>
            </w:pPr>
            <w:r w:rsidRPr="00D37657">
              <w:rPr>
                <w:rFonts w:hint="eastAsia"/>
                <w:sz w:val="24"/>
                <w:szCs w:val="24"/>
              </w:rPr>
              <w:t>確認</w:t>
            </w:r>
            <w:r w:rsidR="00ED714E">
              <w:rPr>
                <w:sz w:val="24"/>
                <w:szCs w:val="24"/>
              </w:rPr>
              <w:br/>
            </w:r>
            <w:r w:rsidR="00ED714E">
              <w:rPr>
                <w:rFonts w:ascii="Segoe UI Symbol" w:hAnsi="Segoe UI Symbol" w:cs="Segoe UI Symbol"/>
                <w:sz w:val="24"/>
                <w:szCs w:val="24"/>
              </w:rPr>
              <w:t>☑</w:t>
            </w:r>
          </w:p>
        </w:tc>
      </w:tr>
      <w:tr w:rsidR="00D37657" w:rsidRPr="00D37657" w14:paraId="41ED09B5" w14:textId="77777777" w:rsidTr="00D73301">
        <w:tc>
          <w:tcPr>
            <w:tcW w:w="8926" w:type="dxa"/>
          </w:tcPr>
          <w:p w14:paraId="462DB76D" w14:textId="77777777" w:rsidR="00D37657" w:rsidRPr="00106B20" w:rsidRDefault="00D37657" w:rsidP="00997C9F">
            <w:pPr>
              <w:rPr>
                <w:sz w:val="24"/>
                <w:szCs w:val="24"/>
              </w:rPr>
            </w:pPr>
            <w:r w:rsidRPr="00106B20">
              <w:rPr>
                <w:sz w:val="24"/>
                <w:szCs w:val="24"/>
              </w:rPr>
              <w:t>（１）伐採の方法及び区域の設定</w:t>
            </w:r>
          </w:p>
          <w:p w14:paraId="62E2A604" w14:textId="79F35885" w:rsidR="00E942A7" w:rsidRDefault="008E01B9" w:rsidP="007D129A">
            <w:pPr>
              <w:ind w:left="210" w:hangingChars="100" w:hanging="210"/>
              <w:rPr>
                <w:rFonts w:ascii="Cambria Math" w:hAnsi="Cambria Math" w:cs="Cambria Math"/>
                <w:szCs w:val="21"/>
              </w:rPr>
            </w:pPr>
            <w:r>
              <w:rPr>
                <w:rFonts w:ascii="Cambria Math" w:hAnsi="Cambria Math" w:cs="Cambria Math" w:hint="eastAsia"/>
                <w:szCs w:val="21"/>
              </w:rPr>
              <w:t>①</w:t>
            </w:r>
            <w:r w:rsidR="007D129A">
              <w:rPr>
                <w:rFonts w:ascii="Cambria Math" w:hAnsi="Cambria Math" w:cs="Cambria Math" w:hint="eastAsia"/>
                <w:szCs w:val="21"/>
              </w:rPr>
              <w:t xml:space="preserve">　</w:t>
            </w:r>
            <w:r w:rsidR="00FD315D">
              <w:rPr>
                <w:rFonts w:ascii="Cambria Math" w:hAnsi="Cambria Math" w:cs="Cambria Math" w:hint="eastAsia"/>
                <w:szCs w:val="21"/>
              </w:rPr>
              <w:t>森林所有者に対し再造林</w:t>
            </w:r>
            <w:r w:rsidR="00284CBD">
              <w:rPr>
                <w:rFonts w:ascii="Cambria Math" w:hAnsi="Cambria Math" w:cs="Cambria Math" w:hint="eastAsia"/>
                <w:szCs w:val="21"/>
              </w:rPr>
              <w:t>の</w:t>
            </w:r>
            <w:r w:rsidR="00FD315D">
              <w:rPr>
                <w:rFonts w:ascii="Cambria Math" w:hAnsi="Cambria Math" w:cs="Cambria Math" w:hint="eastAsia"/>
                <w:szCs w:val="21"/>
              </w:rPr>
              <w:t>必要性を説明し，</w:t>
            </w:r>
            <w:r>
              <w:rPr>
                <w:rFonts w:ascii="Cambria Math" w:hAnsi="Cambria Math" w:cs="Cambria Math" w:hint="eastAsia"/>
                <w:szCs w:val="21"/>
              </w:rPr>
              <w:t>伐採と造林の一貫作業の導入など作業効率</w:t>
            </w:r>
            <w:r w:rsidR="00B86730">
              <w:rPr>
                <w:rFonts w:ascii="Cambria Math" w:hAnsi="Cambria Math" w:cs="Cambria Math" w:hint="eastAsia"/>
                <w:szCs w:val="21"/>
              </w:rPr>
              <w:t>向上</w:t>
            </w:r>
            <w:r w:rsidR="00024ABD">
              <w:rPr>
                <w:rFonts w:ascii="Cambria Math" w:hAnsi="Cambria Math" w:cs="Cambria Math" w:hint="eastAsia"/>
                <w:szCs w:val="21"/>
              </w:rPr>
              <w:t>を務める</w:t>
            </w:r>
            <w:r>
              <w:rPr>
                <w:rFonts w:ascii="Cambria Math" w:hAnsi="Cambria Math" w:cs="Cambria Math" w:hint="eastAsia"/>
                <w:szCs w:val="21"/>
              </w:rPr>
              <w:t>。</w:t>
            </w:r>
          </w:p>
          <w:p w14:paraId="2C07C3FE" w14:textId="77777777" w:rsidR="008E01B9" w:rsidRDefault="008E01B9" w:rsidP="00997C9F">
            <w:pPr>
              <w:rPr>
                <w:rFonts w:asciiTheme="minorEastAsia" w:hAnsiTheme="minorEastAsia" w:cs="Segoe UI Symbol"/>
                <w:szCs w:val="21"/>
              </w:rPr>
            </w:pPr>
            <w:r w:rsidRPr="008E01B9">
              <w:rPr>
                <w:rFonts w:asciiTheme="minorEastAsia" w:hAnsiTheme="minorEastAsia" w:cs="Segoe UI Symbol"/>
                <w:szCs w:val="21"/>
              </w:rPr>
              <w:t>②</w:t>
            </w:r>
            <w:r w:rsidR="007D129A">
              <w:rPr>
                <w:rFonts w:asciiTheme="minorEastAsia" w:hAnsiTheme="minorEastAsia" w:cs="Segoe UI Symbol"/>
                <w:szCs w:val="21"/>
              </w:rPr>
              <w:t xml:space="preserve">　</w:t>
            </w:r>
            <w:r>
              <w:rPr>
                <w:rFonts w:asciiTheme="minorEastAsia" w:hAnsiTheme="minorEastAsia" w:cs="Segoe UI Symbol"/>
                <w:szCs w:val="21"/>
              </w:rPr>
              <w:t>伐採する区域の明確化を行う。</w:t>
            </w:r>
          </w:p>
          <w:p w14:paraId="40F6A743" w14:textId="0A72BE2A" w:rsidR="008E01B9" w:rsidRDefault="008E01B9" w:rsidP="007D129A">
            <w:pPr>
              <w:ind w:left="210" w:hangingChars="100" w:hanging="210"/>
              <w:rPr>
                <w:rFonts w:asciiTheme="minorEastAsia" w:hAnsiTheme="minorEastAsia" w:cs="Segoe UI Symbol"/>
                <w:szCs w:val="21"/>
              </w:rPr>
            </w:pPr>
            <w:r>
              <w:rPr>
                <w:rFonts w:asciiTheme="minorEastAsia" w:hAnsiTheme="minorEastAsia" w:cs="Segoe UI Symbol" w:hint="eastAsia"/>
                <w:szCs w:val="21"/>
              </w:rPr>
              <w:t>③</w:t>
            </w:r>
            <w:r w:rsidR="007D129A">
              <w:rPr>
                <w:rFonts w:asciiTheme="minorEastAsia" w:hAnsiTheme="minorEastAsia" w:cs="Segoe UI Symbol" w:hint="eastAsia"/>
                <w:szCs w:val="21"/>
              </w:rPr>
              <w:t xml:space="preserve">　</w:t>
            </w:r>
            <w:r w:rsidR="007F132A">
              <w:rPr>
                <w:rFonts w:asciiTheme="minorEastAsia" w:hAnsiTheme="minorEastAsia" w:cs="Segoe UI Symbol" w:hint="eastAsia"/>
                <w:szCs w:val="21"/>
              </w:rPr>
              <w:t>人家の裏山，落石の恐れのある転石の周辺，</w:t>
            </w:r>
            <w:r w:rsidR="00A63DD3">
              <w:rPr>
                <w:rFonts w:asciiTheme="minorEastAsia" w:hAnsiTheme="minorEastAsia" w:cs="Segoe UI Symbol" w:hint="eastAsia"/>
                <w:szCs w:val="21"/>
              </w:rPr>
              <w:t>谷沿いや尾根筋，崩壊の危険性のある</w:t>
            </w:r>
            <w:r w:rsidR="00B9752C">
              <w:rPr>
                <w:rFonts w:asciiTheme="minorEastAsia" w:hAnsiTheme="minorEastAsia" w:cs="Segoe UI Symbol" w:hint="eastAsia"/>
                <w:szCs w:val="21"/>
              </w:rPr>
              <w:t>箇所</w:t>
            </w:r>
            <w:r w:rsidR="00106B20">
              <w:rPr>
                <w:rFonts w:asciiTheme="minorEastAsia" w:hAnsiTheme="minorEastAsia" w:cs="Segoe UI Symbol" w:hint="eastAsia"/>
                <w:szCs w:val="21"/>
              </w:rPr>
              <w:t>及び</w:t>
            </w:r>
            <w:r w:rsidR="00D80228">
              <w:rPr>
                <w:rFonts w:asciiTheme="minorEastAsia" w:hAnsiTheme="minorEastAsia" w:cs="Segoe UI Symbol" w:hint="eastAsia"/>
                <w:szCs w:val="21"/>
              </w:rPr>
              <w:t>天然更新の場合は</w:t>
            </w:r>
            <w:r w:rsidR="00106B20">
              <w:rPr>
                <w:rFonts w:asciiTheme="minorEastAsia" w:hAnsiTheme="minorEastAsia" w:cs="Segoe UI Symbol" w:hint="eastAsia"/>
                <w:szCs w:val="21"/>
              </w:rPr>
              <w:t>，</w:t>
            </w:r>
            <w:r w:rsidR="00D80228">
              <w:rPr>
                <w:rFonts w:asciiTheme="minorEastAsia" w:hAnsiTheme="minorEastAsia" w:cs="Segoe UI Symbol" w:hint="eastAsia"/>
                <w:szCs w:val="21"/>
              </w:rPr>
              <w:t>保護</w:t>
            </w:r>
            <w:r w:rsidR="0026419D">
              <w:rPr>
                <w:rFonts w:asciiTheme="minorEastAsia" w:hAnsiTheme="minorEastAsia" w:cs="Segoe UI Symbol" w:hint="eastAsia"/>
                <w:szCs w:val="21"/>
              </w:rPr>
              <w:t>樹帯</w:t>
            </w:r>
            <w:r w:rsidR="00B9752C">
              <w:rPr>
                <w:rFonts w:asciiTheme="minorEastAsia" w:hAnsiTheme="minorEastAsia" w:cs="Segoe UI Symbol" w:hint="eastAsia"/>
                <w:szCs w:val="21"/>
              </w:rPr>
              <w:t>や</w:t>
            </w:r>
            <w:r w:rsidR="0026419D">
              <w:rPr>
                <w:rFonts w:asciiTheme="minorEastAsia" w:hAnsiTheme="minorEastAsia" w:cs="Segoe UI Symbol" w:hint="eastAsia"/>
                <w:szCs w:val="21"/>
              </w:rPr>
              <w:t>保存木</w:t>
            </w:r>
            <w:r w:rsidR="00D80228">
              <w:rPr>
                <w:rFonts w:asciiTheme="minorEastAsia" w:hAnsiTheme="minorEastAsia" w:cs="Segoe UI Symbol" w:hint="eastAsia"/>
                <w:szCs w:val="21"/>
              </w:rPr>
              <w:t>等の選定</w:t>
            </w:r>
            <w:r w:rsidR="00A63DD3">
              <w:rPr>
                <w:rFonts w:asciiTheme="minorEastAsia" w:hAnsiTheme="minorEastAsia" w:cs="Segoe UI Symbol" w:hint="eastAsia"/>
                <w:szCs w:val="21"/>
              </w:rPr>
              <w:t>など伐採の適否判定を行い，</w:t>
            </w:r>
            <w:r>
              <w:rPr>
                <w:rFonts w:asciiTheme="minorEastAsia" w:hAnsiTheme="minorEastAsia" w:cs="Segoe UI Symbol" w:hint="eastAsia"/>
                <w:szCs w:val="21"/>
              </w:rPr>
              <w:t>林地や生物多様性の保全に配慮した伐採・更新方法を</w:t>
            </w:r>
            <w:r w:rsidR="00024ABD">
              <w:rPr>
                <w:rFonts w:asciiTheme="minorEastAsia" w:hAnsiTheme="minorEastAsia" w:cs="Segoe UI Symbol" w:hint="eastAsia"/>
                <w:szCs w:val="21"/>
              </w:rPr>
              <w:t>採用</w:t>
            </w:r>
            <w:r>
              <w:rPr>
                <w:rFonts w:asciiTheme="minorEastAsia" w:hAnsiTheme="minorEastAsia" w:cs="Segoe UI Symbol" w:hint="eastAsia"/>
                <w:szCs w:val="21"/>
              </w:rPr>
              <w:t>する。</w:t>
            </w:r>
          </w:p>
          <w:p w14:paraId="517B93D3" w14:textId="3A87AB54" w:rsidR="00D37657" w:rsidRPr="00D37657" w:rsidRDefault="0028679A" w:rsidP="008345B5">
            <w:pPr>
              <w:ind w:left="210" w:hangingChars="100" w:hanging="210"/>
              <w:rPr>
                <w:sz w:val="24"/>
                <w:szCs w:val="24"/>
              </w:rPr>
            </w:pPr>
            <w:r>
              <w:rPr>
                <w:rFonts w:asciiTheme="minorEastAsia" w:hAnsiTheme="minorEastAsia" w:cs="Segoe UI Symbol" w:hint="eastAsia"/>
                <w:szCs w:val="21"/>
              </w:rPr>
              <w:t>④</w:t>
            </w:r>
            <w:r w:rsidR="007D129A">
              <w:rPr>
                <w:rFonts w:asciiTheme="minorEastAsia" w:hAnsiTheme="minorEastAsia" w:cs="Segoe UI Symbol" w:hint="eastAsia"/>
                <w:szCs w:val="21"/>
              </w:rPr>
              <w:t xml:space="preserve">　</w:t>
            </w:r>
            <w:r>
              <w:rPr>
                <w:rFonts w:asciiTheme="minorEastAsia" w:hAnsiTheme="minorEastAsia" w:cs="Segoe UI Symbol" w:hint="eastAsia"/>
                <w:szCs w:val="21"/>
              </w:rPr>
              <w:t>伐採が大面積にならないよう，伐採</w:t>
            </w:r>
            <w:r w:rsidR="00024ABD">
              <w:rPr>
                <w:rFonts w:asciiTheme="minorEastAsia" w:hAnsiTheme="minorEastAsia" w:cs="Segoe UI Symbol" w:hint="eastAsia"/>
                <w:szCs w:val="21"/>
              </w:rPr>
              <w:t>区域の複数分割，帯状・群状伐採など空間的・時間的な分散方法を計画</w:t>
            </w:r>
            <w:r>
              <w:rPr>
                <w:rFonts w:asciiTheme="minorEastAsia" w:hAnsiTheme="minorEastAsia" w:cs="Segoe UI Symbol" w:hint="eastAsia"/>
                <w:szCs w:val="21"/>
              </w:rPr>
              <w:t>する。</w:t>
            </w:r>
            <w:r w:rsidR="007F132A">
              <w:rPr>
                <w:rFonts w:asciiTheme="minorEastAsia" w:hAnsiTheme="minorEastAsia" w:cs="Segoe UI Symbol" w:hint="eastAsia"/>
                <w:szCs w:val="21"/>
              </w:rPr>
              <w:t>（原則一箇所の皆伐面積</w:t>
            </w:r>
            <w:r w:rsidR="00695030">
              <w:rPr>
                <w:rFonts w:asciiTheme="minorEastAsia" w:hAnsiTheme="minorEastAsia" w:cs="Segoe UI Symbol" w:hint="eastAsia"/>
                <w:szCs w:val="21"/>
              </w:rPr>
              <w:t>は</w:t>
            </w:r>
            <w:r w:rsidR="007F132A">
              <w:rPr>
                <w:rFonts w:asciiTheme="minorEastAsia" w:hAnsiTheme="minorEastAsia" w:cs="Segoe UI Symbol" w:hint="eastAsia"/>
                <w:szCs w:val="21"/>
              </w:rPr>
              <w:t>10ha以下とし，連続する場合は保護樹帯を設ける）</w:t>
            </w:r>
          </w:p>
        </w:tc>
        <w:tc>
          <w:tcPr>
            <w:tcW w:w="702" w:type="dxa"/>
          </w:tcPr>
          <w:p w14:paraId="0CE2E15E" w14:textId="77777777" w:rsidR="00D37657" w:rsidRDefault="00D37657" w:rsidP="00997C9F">
            <w:pPr>
              <w:rPr>
                <w:sz w:val="24"/>
                <w:szCs w:val="24"/>
              </w:rPr>
            </w:pPr>
          </w:p>
          <w:p w14:paraId="76EC9336" w14:textId="77777777" w:rsidR="00B86730" w:rsidRDefault="00B86730" w:rsidP="00997C9F">
            <w:pPr>
              <w:rPr>
                <w:sz w:val="24"/>
                <w:szCs w:val="24"/>
              </w:rPr>
            </w:pPr>
          </w:p>
          <w:p w14:paraId="6CD86411" w14:textId="77777777" w:rsidR="00B86730" w:rsidRDefault="00B86730" w:rsidP="00997C9F">
            <w:pPr>
              <w:rPr>
                <w:sz w:val="24"/>
                <w:szCs w:val="24"/>
              </w:rPr>
            </w:pPr>
          </w:p>
          <w:p w14:paraId="4483DE48" w14:textId="77777777" w:rsidR="00ED714E" w:rsidRDefault="00ED714E" w:rsidP="00997C9F">
            <w:pPr>
              <w:rPr>
                <w:sz w:val="24"/>
                <w:szCs w:val="24"/>
              </w:rPr>
            </w:pPr>
          </w:p>
          <w:p w14:paraId="11F33E9C" w14:textId="77777777" w:rsidR="00B86730" w:rsidRDefault="00ED714E" w:rsidP="00ED714E">
            <w:pPr>
              <w:jc w:val="center"/>
              <w:rPr>
                <w:rFonts w:asciiTheme="minorEastAsia" w:hAnsiTheme="minorEastAsia"/>
                <w:sz w:val="24"/>
                <w:szCs w:val="24"/>
              </w:rPr>
            </w:pPr>
            <w:r>
              <w:rPr>
                <w:rFonts w:asciiTheme="minorEastAsia" w:hAnsiTheme="minorEastAsia"/>
                <w:sz w:val="24"/>
                <w:szCs w:val="24"/>
              </w:rPr>
              <w:t>□</w:t>
            </w:r>
          </w:p>
          <w:p w14:paraId="3BB5A0F7" w14:textId="77777777" w:rsidR="00ED714E" w:rsidRPr="00ED714E" w:rsidRDefault="00ED714E" w:rsidP="00ED714E">
            <w:pPr>
              <w:jc w:val="center"/>
              <w:rPr>
                <w:rFonts w:asciiTheme="minorEastAsia" w:hAnsiTheme="minorEastAsia"/>
                <w:sz w:val="16"/>
                <w:szCs w:val="16"/>
              </w:rPr>
            </w:pPr>
          </w:p>
        </w:tc>
      </w:tr>
      <w:tr w:rsidR="00D37657" w:rsidRPr="00D37657" w14:paraId="45851E15" w14:textId="77777777" w:rsidTr="00D73301">
        <w:tc>
          <w:tcPr>
            <w:tcW w:w="8926" w:type="dxa"/>
          </w:tcPr>
          <w:p w14:paraId="3D9A46C3" w14:textId="77777777" w:rsidR="00D37657" w:rsidRDefault="00B0387E" w:rsidP="00997C9F">
            <w:pPr>
              <w:rPr>
                <w:sz w:val="24"/>
                <w:szCs w:val="24"/>
              </w:rPr>
            </w:pPr>
            <w:r>
              <w:rPr>
                <w:sz w:val="24"/>
                <w:szCs w:val="24"/>
              </w:rPr>
              <w:t>（２）林地保全に配慮した集材路・土場の配置・作設</w:t>
            </w:r>
          </w:p>
          <w:p w14:paraId="629970CB" w14:textId="77777777" w:rsidR="00B0387E" w:rsidRDefault="00B0387E" w:rsidP="007D129A">
            <w:pPr>
              <w:ind w:left="210" w:hangingChars="100" w:hanging="210"/>
              <w:rPr>
                <w:rFonts w:ascii="Cambria Math" w:hAnsi="Cambria Math" w:cs="Cambria Math"/>
                <w:szCs w:val="21"/>
              </w:rPr>
            </w:pPr>
            <w:r>
              <w:rPr>
                <w:rFonts w:ascii="Cambria Math" w:hAnsi="Cambria Math" w:cs="Cambria Math" w:hint="eastAsia"/>
                <w:szCs w:val="21"/>
              </w:rPr>
              <w:t>①</w:t>
            </w:r>
            <w:r w:rsidR="007D129A">
              <w:rPr>
                <w:rFonts w:ascii="Cambria Math" w:hAnsi="Cambria Math" w:cs="Cambria Math" w:hint="eastAsia"/>
                <w:szCs w:val="21"/>
              </w:rPr>
              <w:t xml:space="preserve">　</w:t>
            </w:r>
            <w:r>
              <w:rPr>
                <w:rFonts w:ascii="Cambria Math" w:hAnsi="Cambria Math" w:cs="Cambria Math" w:hint="eastAsia"/>
                <w:szCs w:val="21"/>
              </w:rPr>
              <w:t>森林整備</w:t>
            </w:r>
            <w:r w:rsidR="0028679A">
              <w:rPr>
                <w:rFonts w:ascii="Cambria Math" w:hAnsi="Cambria Math" w:cs="Cambria Math" w:hint="eastAsia"/>
                <w:szCs w:val="21"/>
              </w:rPr>
              <w:t>の目的</w:t>
            </w:r>
            <w:r w:rsidR="009836FF">
              <w:rPr>
                <w:rFonts w:ascii="Cambria Math" w:hAnsi="Cambria Math" w:cs="Cambria Math" w:hint="eastAsia"/>
                <w:szCs w:val="21"/>
              </w:rPr>
              <w:t>に応じた路網の配置や土場の作設を検討し，一時的に使うものは原状回復が早期に図られるよう配慮する。</w:t>
            </w:r>
            <w:r>
              <w:rPr>
                <w:rFonts w:ascii="Cambria Math" w:hAnsi="Cambria Math" w:cs="Cambria Math" w:hint="eastAsia"/>
                <w:szCs w:val="21"/>
              </w:rPr>
              <w:t>継続的に</w:t>
            </w:r>
            <w:r w:rsidR="009B2C83">
              <w:rPr>
                <w:rFonts w:ascii="Cambria Math" w:hAnsi="Cambria Math" w:cs="Cambria Math" w:hint="eastAsia"/>
                <w:szCs w:val="21"/>
              </w:rPr>
              <w:t>使用するものは</w:t>
            </w:r>
            <w:r>
              <w:rPr>
                <w:rFonts w:ascii="Cambria Math" w:hAnsi="Cambria Math" w:cs="Cambria Math" w:hint="eastAsia"/>
                <w:szCs w:val="21"/>
              </w:rPr>
              <w:t>，</w:t>
            </w:r>
            <w:r w:rsidR="00695030">
              <w:rPr>
                <w:rFonts w:ascii="Cambria Math" w:hAnsi="Cambria Math" w:cs="Cambria Math" w:hint="eastAsia"/>
                <w:szCs w:val="21"/>
              </w:rPr>
              <w:t>維持管理に無理が生じないよう安定した路体を構築</w:t>
            </w:r>
            <w:r w:rsidR="009B2C83">
              <w:rPr>
                <w:rFonts w:ascii="Cambria Math" w:hAnsi="Cambria Math" w:cs="Cambria Math" w:hint="eastAsia"/>
                <w:szCs w:val="21"/>
              </w:rPr>
              <w:t>する。</w:t>
            </w:r>
          </w:p>
          <w:p w14:paraId="3389004D" w14:textId="77777777" w:rsidR="00B0387E" w:rsidRDefault="00B0387E" w:rsidP="00954776">
            <w:pPr>
              <w:ind w:left="210" w:hangingChars="100" w:hanging="210"/>
              <w:rPr>
                <w:rFonts w:ascii="Cambria Math" w:hAnsi="Cambria Math" w:cs="Cambria Math"/>
                <w:szCs w:val="21"/>
              </w:rPr>
            </w:pPr>
            <w:r>
              <w:rPr>
                <w:rFonts w:ascii="Cambria Math" w:hAnsi="Cambria Math" w:cs="Cambria Math" w:hint="eastAsia"/>
                <w:szCs w:val="21"/>
              </w:rPr>
              <w:t>②</w:t>
            </w:r>
            <w:r w:rsidR="007D129A">
              <w:rPr>
                <w:rFonts w:ascii="Cambria Math" w:hAnsi="Cambria Math" w:cs="Cambria Math" w:hint="eastAsia"/>
                <w:szCs w:val="21"/>
              </w:rPr>
              <w:t xml:space="preserve">　</w:t>
            </w:r>
            <w:r>
              <w:rPr>
                <w:rFonts w:ascii="Cambria Math" w:hAnsi="Cambria Math" w:cs="Cambria Math" w:hint="eastAsia"/>
                <w:szCs w:val="21"/>
              </w:rPr>
              <w:t>集材路</w:t>
            </w:r>
            <w:r w:rsidR="005841CF">
              <w:rPr>
                <w:rFonts w:ascii="Cambria Math" w:hAnsi="Cambria Math" w:cs="Cambria Math" w:hint="eastAsia"/>
                <w:szCs w:val="21"/>
              </w:rPr>
              <w:t>の幅員・延長及び</w:t>
            </w:r>
            <w:r>
              <w:rPr>
                <w:rFonts w:ascii="Cambria Math" w:hAnsi="Cambria Math" w:cs="Cambria Math" w:hint="eastAsia"/>
                <w:szCs w:val="21"/>
              </w:rPr>
              <w:t>土場の配置</w:t>
            </w:r>
            <w:r w:rsidR="005841CF">
              <w:rPr>
                <w:rFonts w:ascii="Cambria Math" w:hAnsi="Cambria Math" w:cs="Cambria Math" w:hint="eastAsia"/>
                <w:szCs w:val="21"/>
              </w:rPr>
              <w:t>は</w:t>
            </w:r>
            <w:r>
              <w:rPr>
                <w:rFonts w:ascii="Cambria Math" w:hAnsi="Cambria Math" w:cs="Cambria Math" w:hint="eastAsia"/>
                <w:szCs w:val="21"/>
              </w:rPr>
              <w:t>必要最小限にする。</w:t>
            </w:r>
          </w:p>
          <w:p w14:paraId="29DD5AAC" w14:textId="77777777" w:rsidR="009B2C83" w:rsidRDefault="00B0387E" w:rsidP="00997C9F">
            <w:pPr>
              <w:rPr>
                <w:rFonts w:ascii="Cambria Math" w:hAnsi="Cambria Math" w:cs="Cambria Math"/>
                <w:szCs w:val="21"/>
              </w:rPr>
            </w:pPr>
            <w:r>
              <w:rPr>
                <w:rFonts w:ascii="Cambria Math" w:hAnsi="Cambria Math" w:cs="Cambria Math" w:hint="eastAsia"/>
                <w:szCs w:val="21"/>
              </w:rPr>
              <w:t>③</w:t>
            </w:r>
            <w:r w:rsidR="007D129A">
              <w:rPr>
                <w:rFonts w:ascii="Cambria Math" w:hAnsi="Cambria Math" w:cs="Cambria Math" w:hint="eastAsia"/>
                <w:szCs w:val="21"/>
              </w:rPr>
              <w:t xml:space="preserve">　</w:t>
            </w:r>
            <w:r w:rsidR="009B2C83">
              <w:rPr>
                <w:rFonts w:ascii="Cambria Math" w:hAnsi="Cambria Math" w:cs="Cambria Math" w:hint="eastAsia"/>
                <w:szCs w:val="21"/>
              </w:rPr>
              <w:t>地形</w:t>
            </w:r>
            <w:r>
              <w:rPr>
                <w:rFonts w:ascii="Cambria Math" w:hAnsi="Cambria Math" w:cs="Cambria Math" w:hint="eastAsia"/>
                <w:szCs w:val="21"/>
              </w:rPr>
              <w:t>等の条件に応じて，路網と架線を適切に組み合わせる。</w:t>
            </w:r>
          </w:p>
          <w:p w14:paraId="2BEC4403" w14:textId="6EDFB7EF" w:rsidR="00B0387E" w:rsidRDefault="009B2C83" w:rsidP="007D129A">
            <w:pPr>
              <w:ind w:left="210" w:hangingChars="100" w:hanging="210"/>
              <w:rPr>
                <w:rFonts w:ascii="Cambria Math" w:hAnsi="Cambria Math" w:cs="Cambria Math"/>
                <w:szCs w:val="21"/>
              </w:rPr>
            </w:pPr>
            <w:r>
              <w:rPr>
                <w:rFonts w:ascii="Cambria Math" w:hAnsi="Cambria Math" w:cs="Cambria Math" w:hint="eastAsia"/>
                <w:szCs w:val="21"/>
              </w:rPr>
              <w:t>④</w:t>
            </w:r>
            <w:r w:rsidR="007D129A">
              <w:rPr>
                <w:rFonts w:ascii="Cambria Math" w:hAnsi="Cambria Math" w:cs="Cambria Math" w:hint="eastAsia"/>
                <w:szCs w:val="21"/>
              </w:rPr>
              <w:t xml:space="preserve">　</w:t>
            </w:r>
            <w:r w:rsidR="00B0387E">
              <w:rPr>
                <w:rFonts w:ascii="Cambria Math" w:hAnsi="Cambria Math" w:cs="Cambria Math" w:hint="eastAsia"/>
                <w:szCs w:val="21"/>
              </w:rPr>
              <w:t>急傾斜地</w:t>
            </w:r>
            <w:r>
              <w:rPr>
                <w:rFonts w:ascii="Cambria Math" w:hAnsi="Cambria Math" w:cs="Cambria Math" w:hint="eastAsia"/>
                <w:szCs w:val="21"/>
              </w:rPr>
              <w:t>（傾斜</w:t>
            </w:r>
            <w:r>
              <w:rPr>
                <w:rFonts w:ascii="Cambria Math" w:hAnsi="Cambria Math" w:cs="Cambria Math" w:hint="eastAsia"/>
                <w:szCs w:val="21"/>
              </w:rPr>
              <w:t>35</w:t>
            </w:r>
            <w:r>
              <w:rPr>
                <w:rFonts w:ascii="Cambria Math" w:hAnsi="Cambria Math" w:cs="Cambria Math" w:hint="eastAsia"/>
                <w:szCs w:val="21"/>
              </w:rPr>
              <w:t>度以上）</w:t>
            </w:r>
            <w:r w:rsidR="00B0387E">
              <w:rPr>
                <w:rFonts w:ascii="Cambria Math" w:hAnsi="Cambria Math" w:cs="Cambria Math" w:hint="eastAsia"/>
                <w:szCs w:val="21"/>
              </w:rPr>
              <w:t>など崩壊を引き起こす恐れがある場合は，架線集材</w:t>
            </w:r>
            <w:r>
              <w:rPr>
                <w:rFonts w:ascii="Cambria Math" w:hAnsi="Cambria Math" w:cs="Cambria Math" w:hint="eastAsia"/>
                <w:szCs w:val="21"/>
              </w:rPr>
              <w:t>を検討する。</w:t>
            </w:r>
          </w:p>
          <w:p w14:paraId="21FA0487" w14:textId="77777777" w:rsidR="00B0387E" w:rsidRDefault="005F11C7" w:rsidP="00997C9F">
            <w:pPr>
              <w:rPr>
                <w:szCs w:val="21"/>
              </w:rPr>
            </w:pPr>
            <w:r>
              <w:rPr>
                <w:rFonts w:hint="eastAsia"/>
                <w:szCs w:val="21"/>
              </w:rPr>
              <w:t>⑤</w:t>
            </w:r>
            <w:r w:rsidR="007D129A">
              <w:rPr>
                <w:rFonts w:hint="eastAsia"/>
                <w:szCs w:val="21"/>
              </w:rPr>
              <w:t xml:space="preserve">　</w:t>
            </w:r>
            <w:r w:rsidR="001850B2">
              <w:rPr>
                <w:rFonts w:hint="eastAsia"/>
                <w:szCs w:val="21"/>
              </w:rPr>
              <w:t>土場の作設では，のり面を</w:t>
            </w:r>
            <w:r w:rsidR="00106B20">
              <w:rPr>
                <w:rFonts w:hint="eastAsia"/>
                <w:szCs w:val="21"/>
              </w:rPr>
              <w:t>丸太組み</w:t>
            </w:r>
            <w:r w:rsidR="001850B2">
              <w:rPr>
                <w:rFonts w:hint="eastAsia"/>
                <w:szCs w:val="21"/>
              </w:rPr>
              <w:t>で支えるなどの対策を講じる。</w:t>
            </w:r>
          </w:p>
          <w:p w14:paraId="0F8C75EE" w14:textId="77777777" w:rsidR="001850B2" w:rsidRDefault="005F11C7" w:rsidP="00997C9F">
            <w:pPr>
              <w:rPr>
                <w:szCs w:val="21"/>
              </w:rPr>
            </w:pPr>
            <w:r>
              <w:rPr>
                <w:rFonts w:hint="eastAsia"/>
                <w:szCs w:val="21"/>
              </w:rPr>
              <w:t>⑥</w:t>
            </w:r>
            <w:r w:rsidR="007D129A">
              <w:rPr>
                <w:rFonts w:hint="eastAsia"/>
                <w:szCs w:val="21"/>
              </w:rPr>
              <w:t xml:space="preserve">　</w:t>
            </w:r>
            <w:r w:rsidR="001850B2">
              <w:rPr>
                <w:rFonts w:hint="eastAsia"/>
                <w:szCs w:val="21"/>
              </w:rPr>
              <w:t>集材路・土場の作設開始後も土質・水系等に注意し，林地の保全に配慮する。</w:t>
            </w:r>
          </w:p>
          <w:p w14:paraId="1A94D87F" w14:textId="77777777" w:rsidR="001850B2" w:rsidRDefault="005F11C7" w:rsidP="00997C9F">
            <w:pPr>
              <w:rPr>
                <w:szCs w:val="21"/>
              </w:rPr>
            </w:pPr>
            <w:r>
              <w:rPr>
                <w:rFonts w:hint="eastAsia"/>
                <w:szCs w:val="21"/>
              </w:rPr>
              <w:t>⑦</w:t>
            </w:r>
            <w:r w:rsidR="007D129A">
              <w:rPr>
                <w:rFonts w:hint="eastAsia"/>
                <w:szCs w:val="21"/>
              </w:rPr>
              <w:t xml:space="preserve">　</w:t>
            </w:r>
            <w:r w:rsidR="001850B2">
              <w:rPr>
                <w:rFonts w:hint="eastAsia"/>
                <w:szCs w:val="21"/>
              </w:rPr>
              <w:t>集材路の線形は，極力等高線に</w:t>
            </w:r>
            <w:r w:rsidR="00954776">
              <w:rPr>
                <w:rFonts w:hint="eastAsia"/>
                <w:szCs w:val="21"/>
              </w:rPr>
              <w:t>合わせる</w:t>
            </w:r>
            <w:r w:rsidR="001850B2">
              <w:rPr>
                <w:rFonts w:hint="eastAsia"/>
                <w:szCs w:val="21"/>
              </w:rPr>
              <w:t>。</w:t>
            </w:r>
          </w:p>
          <w:p w14:paraId="5B4239FB" w14:textId="77777777" w:rsidR="001850B2" w:rsidRDefault="005F11C7" w:rsidP="00997C9F">
            <w:pPr>
              <w:rPr>
                <w:szCs w:val="21"/>
              </w:rPr>
            </w:pPr>
            <w:r>
              <w:rPr>
                <w:rFonts w:hint="eastAsia"/>
                <w:szCs w:val="21"/>
              </w:rPr>
              <w:t>⑧</w:t>
            </w:r>
            <w:r w:rsidR="007D129A">
              <w:rPr>
                <w:rFonts w:hint="eastAsia"/>
                <w:szCs w:val="21"/>
              </w:rPr>
              <w:t xml:space="preserve">　</w:t>
            </w:r>
            <w:r w:rsidR="001850B2">
              <w:rPr>
                <w:rFonts w:hint="eastAsia"/>
                <w:szCs w:val="21"/>
              </w:rPr>
              <w:t>ヘアピンカーブは地盤の安定した箇所に設置する。</w:t>
            </w:r>
          </w:p>
          <w:p w14:paraId="16B734B8" w14:textId="77777777" w:rsidR="001850B2" w:rsidRDefault="005F11C7" w:rsidP="00997C9F">
            <w:pPr>
              <w:rPr>
                <w:szCs w:val="21"/>
              </w:rPr>
            </w:pPr>
            <w:r>
              <w:rPr>
                <w:rFonts w:hint="eastAsia"/>
                <w:szCs w:val="21"/>
              </w:rPr>
              <w:t>⑨</w:t>
            </w:r>
            <w:r w:rsidR="007D129A">
              <w:rPr>
                <w:rFonts w:hint="eastAsia"/>
                <w:szCs w:val="21"/>
              </w:rPr>
              <w:t xml:space="preserve">　</w:t>
            </w:r>
            <w:r>
              <w:rPr>
                <w:rFonts w:hint="eastAsia"/>
                <w:szCs w:val="21"/>
              </w:rPr>
              <w:t>集材</w:t>
            </w:r>
            <w:r w:rsidR="001850B2">
              <w:rPr>
                <w:rFonts w:hint="eastAsia"/>
                <w:szCs w:val="21"/>
              </w:rPr>
              <w:t>路・土場は</w:t>
            </w:r>
            <w:r w:rsidR="00695030">
              <w:rPr>
                <w:rFonts w:hint="eastAsia"/>
                <w:szCs w:val="21"/>
              </w:rPr>
              <w:t>谷川</w:t>
            </w:r>
            <w:r w:rsidR="001850B2">
              <w:rPr>
                <w:rFonts w:hint="eastAsia"/>
                <w:szCs w:val="21"/>
              </w:rPr>
              <w:t>から距離を置いて配置する。</w:t>
            </w:r>
          </w:p>
          <w:p w14:paraId="0D6E24DA" w14:textId="77777777" w:rsidR="001850B2" w:rsidRDefault="001850B2" w:rsidP="00997C9F">
            <w:pPr>
              <w:rPr>
                <w:szCs w:val="21"/>
              </w:rPr>
            </w:pPr>
            <w:r>
              <w:rPr>
                <w:rFonts w:hint="eastAsia"/>
                <w:szCs w:val="21"/>
              </w:rPr>
              <w:t>⑩</w:t>
            </w:r>
            <w:r w:rsidR="007D129A">
              <w:rPr>
                <w:rFonts w:hint="eastAsia"/>
                <w:szCs w:val="21"/>
              </w:rPr>
              <w:t xml:space="preserve">　</w:t>
            </w:r>
            <w:r>
              <w:rPr>
                <w:rFonts w:hint="eastAsia"/>
                <w:szCs w:val="21"/>
              </w:rPr>
              <w:t>集材路は，</w:t>
            </w:r>
            <w:r w:rsidR="005F11C7">
              <w:rPr>
                <w:rFonts w:hint="eastAsia"/>
                <w:szCs w:val="21"/>
              </w:rPr>
              <w:t>谷川</w:t>
            </w:r>
            <w:r>
              <w:rPr>
                <w:rFonts w:hint="eastAsia"/>
                <w:szCs w:val="21"/>
              </w:rPr>
              <w:t>を横断する箇所が少なくなるよう配置する</w:t>
            </w:r>
            <w:r w:rsidR="00C04533">
              <w:rPr>
                <w:rFonts w:hint="eastAsia"/>
                <w:szCs w:val="21"/>
              </w:rPr>
              <w:t>。</w:t>
            </w:r>
          </w:p>
          <w:p w14:paraId="558886E7" w14:textId="77777777" w:rsidR="00C04533" w:rsidRPr="00B0387E" w:rsidRDefault="00C04533" w:rsidP="00ED714E">
            <w:pPr>
              <w:ind w:left="210" w:hangingChars="100" w:hanging="210"/>
              <w:rPr>
                <w:szCs w:val="21"/>
              </w:rPr>
            </w:pPr>
            <w:r>
              <w:rPr>
                <w:rFonts w:hint="eastAsia"/>
                <w:szCs w:val="21"/>
              </w:rPr>
              <w:t>⑪</w:t>
            </w:r>
            <w:r w:rsidR="007D129A">
              <w:rPr>
                <w:rFonts w:hint="eastAsia"/>
                <w:szCs w:val="21"/>
              </w:rPr>
              <w:t xml:space="preserve">　</w:t>
            </w:r>
            <w:r>
              <w:rPr>
                <w:rFonts w:hint="eastAsia"/>
                <w:szCs w:val="21"/>
              </w:rPr>
              <w:t>伐採区域のみで集材路の適切な配置が困難な場合には，隣接地を経由することとし，隣接地の森林所有者等と調整を行う。</w:t>
            </w:r>
          </w:p>
        </w:tc>
        <w:tc>
          <w:tcPr>
            <w:tcW w:w="702" w:type="dxa"/>
          </w:tcPr>
          <w:p w14:paraId="71AC1F3C" w14:textId="77777777" w:rsidR="00ED714E" w:rsidRDefault="00ED714E" w:rsidP="00997C9F">
            <w:pPr>
              <w:rPr>
                <w:rFonts w:asciiTheme="minorEastAsia" w:hAnsiTheme="minorEastAsia"/>
                <w:sz w:val="24"/>
                <w:szCs w:val="24"/>
              </w:rPr>
            </w:pPr>
          </w:p>
          <w:p w14:paraId="73374066" w14:textId="77777777" w:rsidR="00ED714E" w:rsidRDefault="00ED714E" w:rsidP="00997C9F">
            <w:pPr>
              <w:rPr>
                <w:rFonts w:asciiTheme="minorEastAsia" w:hAnsiTheme="minorEastAsia"/>
                <w:sz w:val="24"/>
                <w:szCs w:val="24"/>
              </w:rPr>
            </w:pPr>
          </w:p>
          <w:p w14:paraId="29AE6FC8" w14:textId="77777777" w:rsidR="00ED714E" w:rsidRDefault="00ED714E" w:rsidP="00997C9F">
            <w:pPr>
              <w:rPr>
                <w:rFonts w:asciiTheme="minorEastAsia" w:hAnsiTheme="minorEastAsia"/>
                <w:sz w:val="24"/>
                <w:szCs w:val="24"/>
              </w:rPr>
            </w:pPr>
          </w:p>
          <w:p w14:paraId="240326B2" w14:textId="77777777" w:rsidR="00ED714E" w:rsidRDefault="00ED714E" w:rsidP="00997C9F">
            <w:pPr>
              <w:rPr>
                <w:rFonts w:asciiTheme="minorEastAsia" w:hAnsiTheme="minorEastAsia"/>
                <w:sz w:val="24"/>
                <w:szCs w:val="24"/>
              </w:rPr>
            </w:pPr>
          </w:p>
          <w:p w14:paraId="27F048BE" w14:textId="77777777" w:rsidR="00ED714E" w:rsidRDefault="00ED714E" w:rsidP="00997C9F">
            <w:pPr>
              <w:rPr>
                <w:rFonts w:asciiTheme="minorEastAsia" w:hAnsiTheme="minorEastAsia"/>
                <w:sz w:val="24"/>
                <w:szCs w:val="24"/>
              </w:rPr>
            </w:pPr>
          </w:p>
          <w:p w14:paraId="48235ED7" w14:textId="77777777" w:rsidR="00ED714E" w:rsidRDefault="00ED714E" w:rsidP="00997C9F">
            <w:pPr>
              <w:rPr>
                <w:rFonts w:asciiTheme="minorEastAsia" w:hAnsiTheme="minorEastAsia"/>
                <w:sz w:val="24"/>
                <w:szCs w:val="24"/>
              </w:rPr>
            </w:pPr>
          </w:p>
          <w:p w14:paraId="0FFA3254" w14:textId="77777777" w:rsidR="00ED714E" w:rsidRDefault="00ED714E" w:rsidP="00997C9F">
            <w:pPr>
              <w:rPr>
                <w:rFonts w:asciiTheme="minorEastAsia" w:hAnsiTheme="minorEastAsia"/>
                <w:sz w:val="24"/>
                <w:szCs w:val="24"/>
              </w:rPr>
            </w:pPr>
          </w:p>
          <w:p w14:paraId="0C697A4A" w14:textId="77777777" w:rsidR="00D37657" w:rsidRPr="00D37657" w:rsidRDefault="00ED714E" w:rsidP="00ED714E">
            <w:pPr>
              <w:jc w:val="center"/>
              <w:rPr>
                <w:sz w:val="24"/>
                <w:szCs w:val="24"/>
              </w:rPr>
            </w:pPr>
            <w:r>
              <w:rPr>
                <w:rFonts w:asciiTheme="minorEastAsia" w:hAnsiTheme="minorEastAsia"/>
                <w:sz w:val="24"/>
                <w:szCs w:val="24"/>
              </w:rPr>
              <w:t>□</w:t>
            </w:r>
          </w:p>
        </w:tc>
      </w:tr>
      <w:tr w:rsidR="00D37657" w:rsidRPr="00D37657" w14:paraId="2703DFA3" w14:textId="77777777" w:rsidTr="00D73301">
        <w:tc>
          <w:tcPr>
            <w:tcW w:w="8926" w:type="dxa"/>
          </w:tcPr>
          <w:p w14:paraId="1EDFE41F" w14:textId="77777777" w:rsidR="00D37657" w:rsidRDefault="00C04533" w:rsidP="00997C9F">
            <w:pPr>
              <w:rPr>
                <w:sz w:val="24"/>
                <w:szCs w:val="24"/>
              </w:rPr>
            </w:pPr>
            <w:r>
              <w:rPr>
                <w:rFonts w:hint="eastAsia"/>
                <w:sz w:val="24"/>
                <w:szCs w:val="24"/>
              </w:rPr>
              <w:t>（３）周辺環境への配慮</w:t>
            </w:r>
          </w:p>
          <w:p w14:paraId="0E3F4099" w14:textId="77777777" w:rsidR="007D129A" w:rsidRDefault="00C04533" w:rsidP="007D129A">
            <w:pPr>
              <w:ind w:left="210" w:hangingChars="100" w:hanging="210"/>
              <w:rPr>
                <w:szCs w:val="21"/>
              </w:rPr>
            </w:pPr>
            <w:r>
              <w:rPr>
                <w:rFonts w:hint="eastAsia"/>
                <w:szCs w:val="21"/>
              </w:rPr>
              <w:t>①</w:t>
            </w:r>
            <w:r w:rsidR="007D129A">
              <w:rPr>
                <w:rFonts w:hint="eastAsia"/>
                <w:szCs w:val="21"/>
              </w:rPr>
              <w:t xml:space="preserve">　</w:t>
            </w:r>
            <w:r>
              <w:rPr>
                <w:rFonts w:hint="eastAsia"/>
                <w:szCs w:val="21"/>
              </w:rPr>
              <w:t>人家，道路，鉄道等の重要な保全対象</w:t>
            </w:r>
            <w:r w:rsidR="00695030">
              <w:rPr>
                <w:rFonts w:hint="eastAsia"/>
                <w:szCs w:val="21"/>
              </w:rPr>
              <w:t>が直下にある場合</w:t>
            </w:r>
            <w:r w:rsidR="00ED714E">
              <w:rPr>
                <w:rFonts w:hint="eastAsia"/>
                <w:szCs w:val="21"/>
              </w:rPr>
              <w:t>は</w:t>
            </w:r>
            <w:r w:rsidR="00695030">
              <w:rPr>
                <w:rFonts w:hint="eastAsia"/>
                <w:szCs w:val="21"/>
              </w:rPr>
              <w:t>，集材路・土場の作設</w:t>
            </w:r>
            <w:r w:rsidR="008345B5">
              <w:rPr>
                <w:rFonts w:hint="eastAsia"/>
                <w:szCs w:val="21"/>
              </w:rPr>
              <w:t>は避ける。</w:t>
            </w:r>
          </w:p>
          <w:p w14:paraId="2B9DDE10" w14:textId="77777777" w:rsidR="00695030" w:rsidRDefault="00695030" w:rsidP="007D129A">
            <w:pPr>
              <w:ind w:left="210" w:hangingChars="100" w:hanging="210"/>
              <w:rPr>
                <w:szCs w:val="21"/>
              </w:rPr>
            </w:pPr>
            <w:r>
              <w:rPr>
                <w:rFonts w:hint="eastAsia"/>
                <w:szCs w:val="21"/>
              </w:rPr>
              <w:t>②</w:t>
            </w:r>
            <w:r w:rsidR="007D129A">
              <w:rPr>
                <w:rFonts w:hint="eastAsia"/>
                <w:szCs w:val="21"/>
              </w:rPr>
              <w:t xml:space="preserve">　</w:t>
            </w:r>
            <w:r>
              <w:rPr>
                <w:rFonts w:hint="eastAsia"/>
                <w:szCs w:val="21"/>
              </w:rPr>
              <w:t>水源地の周辺では，集材路・土場を作設しない。</w:t>
            </w:r>
          </w:p>
          <w:p w14:paraId="625CD34B" w14:textId="77777777" w:rsidR="00EA665F" w:rsidRPr="00C04533" w:rsidRDefault="00695030" w:rsidP="00ED714E">
            <w:pPr>
              <w:rPr>
                <w:szCs w:val="21"/>
              </w:rPr>
            </w:pPr>
            <w:r>
              <w:rPr>
                <w:rFonts w:hint="eastAsia"/>
                <w:szCs w:val="21"/>
              </w:rPr>
              <w:t>③</w:t>
            </w:r>
            <w:r w:rsidR="007D129A">
              <w:rPr>
                <w:rFonts w:hint="eastAsia"/>
                <w:szCs w:val="21"/>
              </w:rPr>
              <w:t xml:space="preserve">　</w:t>
            </w:r>
            <w:r w:rsidR="00C04533">
              <w:rPr>
                <w:rFonts w:hint="eastAsia"/>
                <w:szCs w:val="21"/>
              </w:rPr>
              <w:t>やむを得ず作設する場合は，保全</w:t>
            </w:r>
            <w:r>
              <w:rPr>
                <w:rFonts w:hint="eastAsia"/>
                <w:szCs w:val="21"/>
              </w:rPr>
              <w:t>対象の上方に</w:t>
            </w:r>
            <w:r w:rsidR="00C04533">
              <w:rPr>
                <w:rFonts w:hint="eastAsia"/>
                <w:szCs w:val="21"/>
              </w:rPr>
              <w:t>丸太</w:t>
            </w:r>
            <w:r w:rsidR="00EA665F">
              <w:rPr>
                <w:rFonts w:hint="eastAsia"/>
                <w:szCs w:val="21"/>
              </w:rPr>
              <w:t>柵工等を設置</w:t>
            </w:r>
            <w:r w:rsidR="00106B20">
              <w:rPr>
                <w:rFonts w:hint="eastAsia"/>
                <w:szCs w:val="21"/>
              </w:rPr>
              <w:t>し災害</w:t>
            </w:r>
            <w:r>
              <w:rPr>
                <w:rFonts w:hint="eastAsia"/>
                <w:szCs w:val="21"/>
              </w:rPr>
              <w:t>防止に努める。</w:t>
            </w:r>
          </w:p>
        </w:tc>
        <w:tc>
          <w:tcPr>
            <w:tcW w:w="702" w:type="dxa"/>
          </w:tcPr>
          <w:p w14:paraId="1E22C907" w14:textId="77777777" w:rsidR="00ED714E" w:rsidRDefault="00ED714E" w:rsidP="00997C9F">
            <w:pPr>
              <w:rPr>
                <w:rFonts w:asciiTheme="minorEastAsia" w:hAnsiTheme="minorEastAsia"/>
                <w:sz w:val="24"/>
                <w:szCs w:val="24"/>
              </w:rPr>
            </w:pPr>
          </w:p>
          <w:p w14:paraId="3786D0C9" w14:textId="77777777" w:rsidR="00ED714E" w:rsidRDefault="00ED714E" w:rsidP="00997C9F">
            <w:pPr>
              <w:rPr>
                <w:rFonts w:asciiTheme="minorEastAsia" w:hAnsiTheme="minorEastAsia"/>
                <w:sz w:val="24"/>
                <w:szCs w:val="24"/>
              </w:rPr>
            </w:pPr>
          </w:p>
          <w:p w14:paraId="4A046E2F" w14:textId="77777777" w:rsidR="00D37657" w:rsidRPr="00D37657" w:rsidRDefault="00ED714E" w:rsidP="00ED714E">
            <w:pPr>
              <w:jc w:val="center"/>
              <w:rPr>
                <w:sz w:val="24"/>
                <w:szCs w:val="24"/>
              </w:rPr>
            </w:pPr>
            <w:r>
              <w:rPr>
                <w:rFonts w:asciiTheme="minorEastAsia" w:hAnsiTheme="minorEastAsia"/>
                <w:sz w:val="24"/>
                <w:szCs w:val="24"/>
              </w:rPr>
              <w:t>□</w:t>
            </w:r>
          </w:p>
        </w:tc>
      </w:tr>
      <w:tr w:rsidR="00D37657" w:rsidRPr="00D37657" w14:paraId="16A9D8BF" w14:textId="77777777" w:rsidTr="00D73301">
        <w:tc>
          <w:tcPr>
            <w:tcW w:w="8926" w:type="dxa"/>
          </w:tcPr>
          <w:p w14:paraId="5AA72C88" w14:textId="77777777" w:rsidR="00D37657" w:rsidRDefault="00EA665F" w:rsidP="00997C9F">
            <w:pPr>
              <w:rPr>
                <w:sz w:val="24"/>
                <w:szCs w:val="24"/>
              </w:rPr>
            </w:pPr>
            <w:r>
              <w:rPr>
                <w:rFonts w:hint="eastAsia"/>
                <w:sz w:val="24"/>
                <w:szCs w:val="24"/>
              </w:rPr>
              <w:t>（４）生物多様性と景観への配慮</w:t>
            </w:r>
          </w:p>
          <w:p w14:paraId="5A643FB6" w14:textId="77777777" w:rsidR="00EA665F" w:rsidRDefault="00EA665F" w:rsidP="007D129A">
            <w:pPr>
              <w:ind w:left="210" w:hangingChars="100" w:hanging="210"/>
              <w:rPr>
                <w:rFonts w:ascii="Cambria Math" w:hAnsi="Cambria Math" w:cs="Cambria Math"/>
                <w:szCs w:val="21"/>
              </w:rPr>
            </w:pPr>
            <w:r>
              <w:rPr>
                <w:rFonts w:ascii="Cambria Math" w:hAnsi="Cambria Math" w:cs="Cambria Math" w:hint="eastAsia"/>
                <w:szCs w:val="21"/>
              </w:rPr>
              <w:t>①</w:t>
            </w:r>
            <w:r w:rsidR="007D129A">
              <w:rPr>
                <w:rFonts w:ascii="Cambria Math" w:hAnsi="Cambria Math" w:cs="Cambria Math" w:hint="eastAsia"/>
                <w:szCs w:val="21"/>
              </w:rPr>
              <w:t xml:space="preserve">　</w:t>
            </w:r>
            <w:r>
              <w:rPr>
                <w:rFonts w:ascii="Cambria Math" w:hAnsi="Cambria Math" w:cs="Cambria Math" w:hint="eastAsia"/>
                <w:szCs w:val="21"/>
              </w:rPr>
              <w:t>希少な野生生物の生息・生育を</w:t>
            </w:r>
            <w:r>
              <w:rPr>
                <w:rFonts w:ascii="Cambria Math" w:hAnsi="Cambria Math" w:cs="Cambria Math"/>
                <w:szCs w:val="21"/>
              </w:rPr>
              <w:t>知った場合には，線形及び作業の時期の変更等の対策を講じる。</w:t>
            </w:r>
          </w:p>
          <w:p w14:paraId="52ED0EF2" w14:textId="77777777" w:rsidR="00954776" w:rsidRDefault="00EA665F" w:rsidP="00ED714E">
            <w:pPr>
              <w:rPr>
                <w:rFonts w:ascii="Cambria Math" w:hAnsi="Cambria Math" w:cs="Cambria Math"/>
                <w:szCs w:val="21"/>
              </w:rPr>
            </w:pPr>
            <w:r>
              <w:rPr>
                <w:rFonts w:ascii="Cambria Math" w:hAnsi="Cambria Math" w:cs="Cambria Math" w:hint="eastAsia"/>
                <w:szCs w:val="21"/>
              </w:rPr>
              <w:t>②</w:t>
            </w:r>
            <w:r w:rsidR="007D129A">
              <w:rPr>
                <w:rFonts w:ascii="Cambria Math" w:hAnsi="Cambria Math" w:cs="Cambria Math" w:hint="eastAsia"/>
                <w:szCs w:val="21"/>
              </w:rPr>
              <w:t xml:space="preserve">　</w:t>
            </w:r>
            <w:r>
              <w:rPr>
                <w:rFonts w:ascii="Cambria Math" w:hAnsi="Cambria Math" w:cs="Cambria Math" w:hint="eastAsia"/>
                <w:szCs w:val="21"/>
              </w:rPr>
              <w:t>集落・道路等からの景観に配慮し，必要最小限の集材路・土場の配置とする。</w:t>
            </w:r>
          </w:p>
          <w:p w14:paraId="6B632DFB" w14:textId="77777777" w:rsidR="00D73301" w:rsidRPr="00EA665F" w:rsidRDefault="00D73301" w:rsidP="00ED714E">
            <w:pPr>
              <w:rPr>
                <w:rFonts w:ascii="Cambria Math" w:hAnsi="Cambria Math" w:cs="Cambria Math"/>
                <w:szCs w:val="21"/>
              </w:rPr>
            </w:pPr>
          </w:p>
        </w:tc>
        <w:tc>
          <w:tcPr>
            <w:tcW w:w="702" w:type="dxa"/>
          </w:tcPr>
          <w:p w14:paraId="56E7EEBE" w14:textId="77777777" w:rsidR="00ED714E" w:rsidRDefault="00ED714E" w:rsidP="00ED714E">
            <w:pPr>
              <w:jc w:val="center"/>
              <w:rPr>
                <w:rFonts w:asciiTheme="minorEastAsia" w:hAnsiTheme="minorEastAsia"/>
                <w:sz w:val="24"/>
                <w:szCs w:val="24"/>
              </w:rPr>
            </w:pPr>
          </w:p>
          <w:p w14:paraId="1ABED2E8" w14:textId="77777777" w:rsidR="00954776" w:rsidRDefault="00954776" w:rsidP="00ED714E">
            <w:pPr>
              <w:jc w:val="center"/>
              <w:rPr>
                <w:rFonts w:asciiTheme="minorEastAsia" w:hAnsiTheme="minorEastAsia"/>
                <w:sz w:val="24"/>
                <w:szCs w:val="24"/>
              </w:rPr>
            </w:pPr>
          </w:p>
          <w:p w14:paraId="25ADC6A1" w14:textId="77777777" w:rsidR="00D37657" w:rsidRPr="00D37657" w:rsidRDefault="00ED714E" w:rsidP="00ED714E">
            <w:pPr>
              <w:jc w:val="center"/>
              <w:rPr>
                <w:sz w:val="24"/>
                <w:szCs w:val="24"/>
              </w:rPr>
            </w:pPr>
            <w:r>
              <w:rPr>
                <w:rFonts w:asciiTheme="minorEastAsia" w:hAnsiTheme="minorEastAsia"/>
                <w:sz w:val="24"/>
                <w:szCs w:val="24"/>
              </w:rPr>
              <w:t>□</w:t>
            </w:r>
          </w:p>
        </w:tc>
      </w:tr>
      <w:tr w:rsidR="00F37A13" w14:paraId="443B3B11" w14:textId="77777777" w:rsidTr="00D73301">
        <w:tc>
          <w:tcPr>
            <w:tcW w:w="8926" w:type="dxa"/>
          </w:tcPr>
          <w:p w14:paraId="0CECCB17" w14:textId="77777777" w:rsidR="00F37A13" w:rsidRPr="00D37657" w:rsidRDefault="00F37A13" w:rsidP="001B596A">
            <w:pPr>
              <w:spacing w:line="480" w:lineRule="auto"/>
              <w:jc w:val="center"/>
              <w:rPr>
                <w:sz w:val="24"/>
                <w:szCs w:val="24"/>
              </w:rPr>
            </w:pPr>
            <w:r w:rsidRPr="00F37A13">
              <w:rPr>
                <w:rFonts w:hint="eastAsia"/>
                <w:spacing w:val="96"/>
                <w:kern w:val="0"/>
                <w:sz w:val="24"/>
                <w:szCs w:val="24"/>
                <w:fitText w:val="2400" w:id="-783099389"/>
              </w:rPr>
              <w:lastRenderedPageBreak/>
              <w:t>チェック項</w:t>
            </w:r>
            <w:r w:rsidRPr="00F37A13">
              <w:rPr>
                <w:rFonts w:hint="eastAsia"/>
                <w:kern w:val="0"/>
                <w:sz w:val="24"/>
                <w:szCs w:val="24"/>
                <w:fitText w:val="2400" w:id="-783099389"/>
              </w:rPr>
              <w:t>目</w:t>
            </w:r>
          </w:p>
        </w:tc>
        <w:tc>
          <w:tcPr>
            <w:tcW w:w="702" w:type="dxa"/>
          </w:tcPr>
          <w:p w14:paraId="7337F191" w14:textId="77777777" w:rsidR="00F37A13" w:rsidRPr="00D37657" w:rsidRDefault="00F37A13" w:rsidP="001B596A">
            <w:pPr>
              <w:jc w:val="center"/>
              <w:rPr>
                <w:sz w:val="24"/>
                <w:szCs w:val="24"/>
              </w:rPr>
            </w:pPr>
            <w:r w:rsidRPr="00D37657">
              <w:rPr>
                <w:rFonts w:hint="eastAsia"/>
                <w:sz w:val="24"/>
                <w:szCs w:val="24"/>
              </w:rPr>
              <w:t>確認</w:t>
            </w:r>
            <w:r>
              <w:rPr>
                <w:sz w:val="24"/>
                <w:szCs w:val="24"/>
              </w:rPr>
              <w:br/>
            </w:r>
            <w:r>
              <w:rPr>
                <w:rFonts w:ascii="Segoe UI Symbol" w:hAnsi="Segoe UI Symbol" w:cs="Segoe UI Symbol"/>
                <w:sz w:val="24"/>
                <w:szCs w:val="24"/>
              </w:rPr>
              <w:t>☑</w:t>
            </w:r>
          </w:p>
        </w:tc>
      </w:tr>
      <w:tr w:rsidR="00F37A13" w14:paraId="29A218D2" w14:textId="77777777" w:rsidTr="00D73301">
        <w:tc>
          <w:tcPr>
            <w:tcW w:w="8926" w:type="dxa"/>
          </w:tcPr>
          <w:p w14:paraId="2F55CA87" w14:textId="77777777" w:rsidR="00F37A13" w:rsidRDefault="00F37A13" w:rsidP="00F37A13">
            <w:pPr>
              <w:rPr>
                <w:sz w:val="24"/>
                <w:szCs w:val="24"/>
              </w:rPr>
            </w:pPr>
            <w:r>
              <w:rPr>
                <w:rFonts w:hint="eastAsia"/>
                <w:sz w:val="24"/>
                <w:szCs w:val="24"/>
              </w:rPr>
              <w:t>（５）路面の保護と排水の処理</w:t>
            </w:r>
          </w:p>
          <w:p w14:paraId="09475E3C" w14:textId="77777777" w:rsidR="00F37A13" w:rsidRDefault="00F37A13" w:rsidP="00F37A13">
            <w:pPr>
              <w:rPr>
                <w:szCs w:val="21"/>
              </w:rPr>
            </w:pPr>
            <w:r>
              <w:rPr>
                <w:rFonts w:hint="eastAsia"/>
                <w:szCs w:val="21"/>
              </w:rPr>
              <w:t>①　路面の縦断勾配をできるだけ緩やかにし，波型線形によりこまめな分散配水を行う。</w:t>
            </w:r>
          </w:p>
          <w:p w14:paraId="11F6D853" w14:textId="583B6A81" w:rsidR="00F37A13" w:rsidRDefault="00F37A13" w:rsidP="00F37A13">
            <w:pPr>
              <w:rPr>
                <w:szCs w:val="21"/>
              </w:rPr>
            </w:pPr>
            <w:r w:rsidRPr="00F63660">
              <w:rPr>
                <w:rFonts w:hint="eastAsia"/>
                <w:szCs w:val="21"/>
              </w:rPr>
              <w:t>②</w:t>
            </w:r>
            <w:r>
              <w:rPr>
                <w:rFonts w:hint="eastAsia"/>
                <w:szCs w:val="21"/>
              </w:rPr>
              <w:t xml:space="preserve">　</w:t>
            </w:r>
            <w:r w:rsidR="003E5C14">
              <w:rPr>
                <w:rFonts w:hint="eastAsia"/>
                <w:szCs w:val="21"/>
              </w:rPr>
              <w:t>土盛</w:t>
            </w:r>
            <w:r w:rsidR="00D326CD">
              <w:rPr>
                <w:rFonts w:hint="eastAsia"/>
                <w:szCs w:val="21"/>
              </w:rPr>
              <w:t>横断</w:t>
            </w:r>
            <w:r w:rsidR="003E5C14">
              <w:rPr>
                <w:rFonts w:hint="eastAsia"/>
                <w:szCs w:val="21"/>
              </w:rPr>
              <w:t>溝</w:t>
            </w:r>
            <w:r>
              <w:rPr>
                <w:rFonts w:hint="eastAsia"/>
                <w:szCs w:val="21"/>
              </w:rPr>
              <w:t>や丸太横断溝</w:t>
            </w:r>
            <w:r w:rsidRPr="00F63660">
              <w:rPr>
                <w:rFonts w:hint="eastAsia"/>
                <w:szCs w:val="21"/>
              </w:rPr>
              <w:t>等は，路面水がまとまらない間隔で設置する。</w:t>
            </w:r>
          </w:p>
          <w:p w14:paraId="45D5A84A" w14:textId="77777777" w:rsidR="00F37A13" w:rsidRDefault="00F37A13" w:rsidP="00F37A13">
            <w:pPr>
              <w:ind w:left="210" w:hangingChars="100" w:hanging="210"/>
              <w:rPr>
                <w:szCs w:val="21"/>
              </w:rPr>
            </w:pPr>
            <w:r>
              <w:rPr>
                <w:rFonts w:hint="eastAsia"/>
                <w:szCs w:val="21"/>
              </w:rPr>
              <w:t>③　洗い越し施工地は，横断箇所で路面を一段下げた通水面を設け，谷水が路面に流出しないようにする。</w:t>
            </w:r>
          </w:p>
          <w:p w14:paraId="30A60B4E" w14:textId="77777777" w:rsidR="00F37A13" w:rsidRDefault="00F37A13" w:rsidP="00F37A13">
            <w:pPr>
              <w:ind w:left="210" w:hangingChars="100" w:hanging="210"/>
              <w:rPr>
                <w:szCs w:val="21"/>
              </w:rPr>
            </w:pPr>
            <w:r>
              <w:rPr>
                <w:rFonts w:hint="eastAsia"/>
                <w:szCs w:val="21"/>
              </w:rPr>
              <w:t>④　路面排水箇所は，尾根部や常時流水等のある浸食されにくい場所に設け，崩れやすい盛土部は，洗堀されないよう対策を講じる。</w:t>
            </w:r>
          </w:p>
          <w:p w14:paraId="413073A9" w14:textId="77777777" w:rsidR="00F37A13" w:rsidRDefault="00F37A13" w:rsidP="00F37A13">
            <w:pPr>
              <w:rPr>
                <w:szCs w:val="21"/>
              </w:rPr>
            </w:pPr>
            <w:r>
              <w:rPr>
                <w:rFonts w:hint="eastAsia"/>
                <w:szCs w:val="21"/>
              </w:rPr>
              <w:t>⑤　曲線部では上部入口手前で排水する。</w:t>
            </w:r>
          </w:p>
          <w:p w14:paraId="6D0C82CE" w14:textId="4252919A" w:rsidR="003E5C14" w:rsidRPr="00F37A13" w:rsidRDefault="003E5C14" w:rsidP="00F37A13">
            <w:pPr>
              <w:rPr>
                <w:kern w:val="0"/>
                <w:sz w:val="24"/>
                <w:szCs w:val="24"/>
              </w:rPr>
            </w:pPr>
            <w:r>
              <w:rPr>
                <w:rFonts w:hint="eastAsia"/>
                <w:szCs w:val="21"/>
              </w:rPr>
              <w:t xml:space="preserve">⑥　</w:t>
            </w:r>
            <w:r w:rsidR="004C595A">
              <w:rPr>
                <w:rFonts w:hint="eastAsia"/>
                <w:szCs w:val="21"/>
              </w:rPr>
              <w:t>谷川の</w:t>
            </w:r>
            <w:r>
              <w:rPr>
                <w:rFonts w:hint="eastAsia"/>
                <w:szCs w:val="21"/>
              </w:rPr>
              <w:t>横断個所は可能な限り，原形復旧する。</w:t>
            </w:r>
          </w:p>
        </w:tc>
        <w:tc>
          <w:tcPr>
            <w:tcW w:w="702" w:type="dxa"/>
          </w:tcPr>
          <w:p w14:paraId="14030004" w14:textId="77777777" w:rsidR="00F37A13" w:rsidRPr="004C595A" w:rsidRDefault="00F37A13" w:rsidP="00F37A13">
            <w:pPr>
              <w:jc w:val="center"/>
              <w:rPr>
                <w:rFonts w:asciiTheme="minorEastAsia" w:hAnsiTheme="minorEastAsia"/>
                <w:sz w:val="24"/>
                <w:szCs w:val="24"/>
              </w:rPr>
            </w:pPr>
          </w:p>
          <w:p w14:paraId="52245193" w14:textId="77777777" w:rsidR="00F37A13" w:rsidRDefault="00F37A13" w:rsidP="00F37A13">
            <w:pPr>
              <w:jc w:val="center"/>
              <w:rPr>
                <w:rFonts w:asciiTheme="minorEastAsia" w:hAnsiTheme="minorEastAsia"/>
                <w:sz w:val="24"/>
                <w:szCs w:val="24"/>
              </w:rPr>
            </w:pPr>
          </w:p>
          <w:p w14:paraId="565A501D" w14:textId="77777777" w:rsidR="00F37A13" w:rsidRDefault="00F37A13" w:rsidP="00F37A13">
            <w:pPr>
              <w:jc w:val="center"/>
              <w:rPr>
                <w:rFonts w:asciiTheme="minorEastAsia" w:hAnsiTheme="minorEastAsia"/>
                <w:sz w:val="24"/>
                <w:szCs w:val="24"/>
              </w:rPr>
            </w:pPr>
          </w:p>
          <w:p w14:paraId="61C04EF6" w14:textId="77777777" w:rsidR="00F37A13" w:rsidRPr="00F37A13" w:rsidRDefault="00F37A13" w:rsidP="00F37A13">
            <w:pPr>
              <w:jc w:val="center"/>
              <w:rPr>
                <w:sz w:val="24"/>
                <w:szCs w:val="24"/>
              </w:rPr>
            </w:pPr>
            <w:r>
              <w:rPr>
                <w:rFonts w:asciiTheme="minorEastAsia" w:hAnsiTheme="minorEastAsia"/>
                <w:sz w:val="24"/>
                <w:szCs w:val="24"/>
              </w:rPr>
              <w:t>□</w:t>
            </w:r>
          </w:p>
        </w:tc>
      </w:tr>
      <w:tr w:rsidR="00D37657" w:rsidRPr="00D37657" w14:paraId="710F572F" w14:textId="77777777" w:rsidTr="00D73301">
        <w:tc>
          <w:tcPr>
            <w:tcW w:w="8926" w:type="dxa"/>
          </w:tcPr>
          <w:p w14:paraId="4A9F07E1" w14:textId="77777777" w:rsidR="00F63660" w:rsidRDefault="00C777F4" w:rsidP="00F63660">
            <w:pPr>
              <w:rPr>
                <w:sz w:val="24"/>
                <w:szCs w:val="24"/>
              </w:rPr>
            </w:pPr>
            <w:r>
              <w:rPr>
                <w:rFonts w:hint="eastAsia"/>
                <w:sz w:val="24"/>
                <w:szCs w:val="24"/>
              </w:rPr>
              <w:t>（６）切土・盛土</w:t>
            </w:r>
          </w:p>
          <w:p w14:paraId="51FE298A" w14:textId="77777777" w:rsidR="00C777F4" w:rsidRDefault="00C777F4" w:rsidP="00F63660">
            <w:pPr>
              <w:rPr>
                <w:szCs w:val="21"/>
              </w:rPr>
            </w:pPr>
            <w:r>
              <w:rPr>
                <w:rFonts w:hint="eastAsia"/>
                <w:szCs w:val="21"/>
              </w:rPr>
              <w:t>①</w:t>
            </w:r>
            <w:r w:rsidR="007D129A">
              <w:rPr>
                <w:rFonts w:hint="eastAsia"/>
                <w:szCs w:val="21"/>
              </w:rPr>
              <w:t xml:space="preserve">　</w:t>
            </w:r>
            <w:r>
              <w:rPr>
                <w:rFonts w:hint="eastAsia"/>
                <w:szCs w:val="21"/>
              </w:rPr>
              <w:t>集材路の幅及び土場の広さは</w:t>
            </w:r>
            <w:r w:rsidR="00173CE9">
              <w:rPr>
                <w:rFonts w:hint="eastAsia"/>
                <w:szCs w:val="21"/>
              </w:rPr>
              <w:t>，</w:t>
            </w:r>
            <w:r>
              <w:rPr>
                <w:rFonts w:hint="eastAsia"/>
                <w:szCs w:val="21"/>
              </w:rPr>
              <w:t>必要最小限とする。</w:t>
            </w:r>
          </w:p>
          <w:p w14:paraId="1E8C7511" w14:textId="5E415570" w:rsidR="00C777F4" w:rsidRDefault="00C777F4" w:rsidP="007D129A">
            <w:pPr>
              <w:ind w:left="210" w:hangingChars="100" w:hanging="210"/>
              <w:rPr>
                <w:szCs w:val="21"/>
              </w:rPr>
            </w:pPr>
            <w:r>
              <w:rPr>
                <w:rFonts w:hint="eastAsia"/>
                <w:szCs w:val="21"/>
              </w:rPr>
              <w:t>②</w:t>
            </w:r>
            <w:r w:rsidR="007D129A">
              <w:rPr>
                <w:rFonts w:hint="eastAsia"/>
                <w:szCs w:val="21"/>
              </w:rPr>
              <w:t xml:space="preserve">　</w:t>
            </w:r>
            <w:r w:rsidR="004D7FF9">
              <w:rPr>
                <w:rFonts w:hint="eastAsia"/>
                <w:szCs w:val="21"/>
              </w:rPr>
              <w:t>切土・盛土</w:t>
            </w:r>
            <w:r w:rsidR="00173CE9">
              <w:rPr>
                <w:rFonts w:hint="eastAsia"/>
                <w:szCs w:val="21"/>
              </w:rPr>
              <w:t>の土</w:t>
            </w:r>
            <w:r w:rsidR="004D7FF9">
              <w:rPr>
                <w:rFonts w:hint="eastAsia"/>
                <w:szCs w:val="21"/>
              </w:rPr>
              <w:t>量</w:t>
            </w:r>
            <w:r w:rsidR="003E5C14">
              <w:rPr>
                <w:rFonts w:hint="eastAsia"/>
                <w:szCs w:val="21"/>
              </w:rPr>
              <w:t>が</w:t>
            </w:r>
            <w:r w:rsidR="00173CE9">
              <w:rPr>
                <w:rFonts w:hint="eastAsia"/>
                <w:szCs w:val="21"/>
              </w:rPr>
              <w:t>均衡するよう施工し，残土処理の発生を抑える</w:t>
            </w:r>
            <w:r w:rsidR="004D7FF9">
              <w:rPr>
                <w:rFonts w:hint="eastAsia"/>
                <w:szCs w:val="21"/>
              </w:rPr>
              <w:t>。</w:t>
            </w:r>
          </w:p>
          <w:p w14:paraId="0D73D02A" w14:textId="384CE2AF" w:rsidR="004D7FF9" w:rsidRDefault="004D7FF9" w:rsidP="003E5C14">
            <w:pPr>
              <w:ind w:left="210" w:hangingChars="100" w:hanging="210"/>
              <w:rPr>
                <w:szCs w:val="21"/>
              </w:rPr>
            </w:pPr>
            <w:r>
              <w:rPr>
                <w:rFonts w:hint="eastAsia"/>
                <w:szCs w:val="21"/>
              </w:rPr>
              <w:t>③</w:t>
            </w:r>
            <w:r w:rsidR="007D129A">
              <w:rPr>
                <w:rFonts w:hint="eastAsia"/>
                <w:szCs w:val="21"/>
              </w:rPr>
              <w:t xml:space="preserve">　</w:t>
            </w:r>
            <w:r>
              <w:rPr>
                <w:rFonts w:hint="eastAsia"/>
                <w:szCs w:val="21"/>
              </w:rPr>
              <w:t>切土高は</w:t>
            </w:r>
            <w:r>
              <w:rPr>
                <w:rFonts w:hint="eastAsia"/>
                <w:szCs w:val="21"/>
              </w:rPr>
              <w:t>1.5</w:t>
            </w:r>
            <w:r>
              <w:rPr>
                <w:rFonts w:hint="eastAsia"/>
                <w:szCs w:val="21"/>
              </w:rPr>
              <w:t>ｍ程度以内</w:t>
            </w:r>
            <w:r w:rsidR="007D129A">
              <w:rPr>
                <w:rFonts w:hint="eastAsia"/>
                <w:szCs w:val="21"/>
              </w:rPr>
              <w:t>を目安</w:t>
            </w:r>
            <w:r w:rsidR="00954776">
              <w:rPr>
                <w:rFonts w:hint="eastAsia"/>
                <w:szCs w:val="21"/>
              </w:rPr>
              <w:t>に低く抑え</w:t>
            </w:r>
            <w:r>
              <w:rPr>
                <w:rFonts w:hint="eastAsia"/>
                <w:szCs w:val="21"/>
              </w:rPr>
              <w:t>，</w:t>
            </w:r>
            <w:r w:rsidR="007D129A">
              <w:rPr>
                <w:rFonts w:hint="eastAsia"/>
                <w:szCs w:val="21"/>
              </w:rPr>
              <w:t>盛土は締固めをしっかり行い，必要であれば</w:t>
            </w:r>
            <w:r w:rsidR="00106B20">
              <w:rPr>
                <w:rFonts w:hint="eastAsia"/>
                <w:szCs w:val="21"/>
              </w:rPr>
              <w:t>丸太組み</w:t>
            </w:r>
            <w:r w:rsidR="007D129A">
              <w:rPr>
                <w:rFonts w:hint="eastAsia"/>
                <w:szCs w:val="21"/>
              </w:rPr>
              <w:t>等を活用して盛土</w:t>
            </w:r>
            <w:r w:rsidR="003E5C14">
              <w:rPr>
                <w:rFonts w:hint="eastAsia"/>
                <w:szCs w:val="21"/>
              </w:rPr>
              <w:t>及び路体の</w:t>
            </w:r>
            <w:r w:rsidR="007D129A">
              <w:rPr>
                <w:rFonts w:hint="eastAsia"/>
                <w:szCs w:val="21"/>
              </w:rPr>
              <w:t>安定化を図る</w:t>
            </w:r>
            <w:r w:rsidR="007D129A">
              <w:rPr>
                <w:szCs w:val="21"/>
              </w:rPr>
              <w:t>。</w:t>
            </w:r>
          </w:p>
          <w:p w14:paraId="2F059D92" w14:textId="13D519A0" w:rsidR="004D7FF9" w:rsidRDefault="004D7FF9" w:rsidP="00F9200A">
            <w:pPr>
              <w:ind w:left="210" w:hangingChars="100" w:hanging="210"/>
              <w:rPr>
                <w:rFonts w:ascii="ＭＳ 明朝" w:eastAsia="ＭＳ 明朝" w:hAnsi="ＭＳ 明朝" w:cs="ＭＳ 明朝"/>
                <w:szCs w:val="21"/>
              </w:rPr>
            </w:pPr>
            <w:r>
              <w:rPr>
                <w:rFonts w:hint="eastAsia"/>
                <w:szCs w:val="21"/>
              </w:rPr>
              <w:t>④</w:t>
            </w:r>
            <w:r w:rsidR="007D129A">
              <w:rPr>
                <w:rFonts w:hint="eastAsia"/>
                <w:szCs w:val="21"/>
              </w:rPr>
              <w:t xml:space="preserve">　</w:t>
            </w:r>
            <w:r w:rsidR="003E5C14">
              <w:rPr>
                <w:rFonts w:hint="eastAsia"/>
                <w:szCs w:val="21"/>
              </w:rPr>
              <w:t>切土法面勾配は地形地質に応じて調整し，盛土法面勾配は，</w:t>
            </w:r>
            <w:r w:rsidR="00F9200A">
              <w:rPr>
                <w:rFonts w:ascii="ＭＳ 明朝" w:eastAsia="ＭＳ 明朝" w:hAnsi="ＭＳ 明朝" w:cs="ＭＳ 明朝" w:hint="eastAsia"/>
                <w:szCs w:val="21"/>
              </w:rPr>
              <w:t>盛土高が2ｍを超える場合</w:t>
            </w:r>
            <w:r w:rsidR="003E5C14">
              <w:rPr>
                <w:rFonts w:ascii="ＭＳ 明朝" w:eastAsia="ＭＳ 明朝" w:hAnsi="ＭＳ 明朝" w:cs="ＭＳ 明朝" w:hint="eastAsia"/>
                <w:szCs w:val="21"/>
              </w:rPr>
              <w:t>には</w:t>
            </w:r>
            <w:r w:rsidR="00F9200A">
              <w:rPr>
                <w:rFonts w:ascii="ＭＳ 明朝" w:eastAsia="ＭＳ 明朝" w:hAnsi="ＭＳ 明朝" w:cs="ＭＳ 明朝" w:hint="eastAsia"/>
                <w:szCs w:val="21"/>
              </w:rPr>
              <w:t>1割2分より緩くすることを目安にする</w:t>
            </w:r>
            <w:r>
              <w:rPr>
                <w:rFonts w:ascii="ＭＳ 明朝" w:eastAsia="ＭＳ 明朝" w:hAnsi="ＭＳ 明朝" w:cs="ＭＳ 明朝" w:hint="eastAsia"/>
                <w:szCs w:val="21"/>
              </w:rPr>
              <w:t>。</w:t>
            </w:r>
          </w:p>
          <w:p w14:paraId="057ABA5E" w14:textId="77777777" w:rsidR="004D7FF9" w:rsidRPr="00C777F4" w:rsidRDefault="0075469F" w:rsidP="0075469F">
            <w:pPr>
              <w:ind w:left="210" w:hangingChars="100" w:hanging="210"/>
              <w:rPr>
                <w:szCs w:val="21"/>
              </w:rPr>
            </w:pPr>
            <w:r>
              <w:rPr>
                <w:rFonts w:ascii="ＭＳ 明朝" w:eastAsia="ＭＳ 明朝" w:hAnsi="ＭＳ 明朝" w:cs="ＭＳ 明朝" w:hint="eastAsia"/>
                <w:szCs w:val="21"/>
              </w:rPr>
              <w:t>⑤</w:t>
            </w:r>
            <w:r w:rsidR="007D129A">
              <w:rPr>
                <w:rFonts w:ascii="ＭＳ 明朝" w:eastAsia="ＭＳ 明朝" w:hAnsi="ＭＳ 明朝" w:cs="ＭＳ 明朝"/>
                <w:szCs w:val="21"/>
              </w:rPr>
              <w:t xml:space="preserve">　</w:t>
            </w:r>
            <w:r>
              <w:rPr>
                <w:rFonts w:ascii="ＭＳ 明朝" w:eastAsia="ＭＳ 明朝" w:hAnsi="ＭＳ 明朝" w:cs="ＭＳ 明朝"/>
                <w:szCs w:val="21"/>
              </w:rPr>
              <w:t>残土は谷川に流出しないように，地盤の安定した箇所に設ける。</w:t>
            </w:r>
          </w:p>
        </w:tc>
        <w:tc>
          <w:tcPr>
            <w:tcW w:w="702" w:type="dxa"/>
          </w:tcPr>
          <w:p w14:paraId="504C50D5" w14:textId="77777777" w:rsidR="00ED714E" w:rsidRDefault="00ED714E" w:rsidP="00997C9F">
            <w:pPr>
              <w:rPr>
                <w:rFonts w:asciiTheme="minorEastAsia" w:hAnsiTheme="minorEastAsia"/>
                <w:sz w:val="24"/>
                <w:szCs w:val="24"/>
              </w:rPr>
            </w:pPr>
          </w:p>
          <w:p w14:paraId="1AC5ED6C" w14:textId="77777777" w:rsidR="00ED714E" w:rsidRDefault="00ED714E" w:rsidP="00997C9F">
            <w:pPr>
              <w:rPr>
                <w:rFonts w:asciiTheme="minorEastAsia" w:hAnsiTheme="minorEastAsia"/>
                <w:sz w:val="24"/>
                <w:szCs w:val="24"/>
              </w:rPr>
            </w:pPr>
          </w:p>
          <w:p w14:paraId="36320D3F" w14:textId="77777777" w:rsidR="00ED714E" w:rsidRDefault="00ED714E" w:rsidP="00997C9F">
            <w:pPr>
              <w:rPr>
                <w:rFonts w:asciiTheme="minorEastAsia" w:hAnsiTheme="minorEastAsia"/>
                <w:sz w:val="24"/>
                <w:szCs w:val="24"/>
              </w:rPr>
            </w:pPr>
          </w:p>
          <w:p w14:paraId="3932E887" w14:textId="77777777" w:rsidR="00D37657" w:rsidRPr="00D37657" w:rsidRDefault="00ED714E" w:rsidP="00ED714E">
            <w:pPr>
              <w:jc w:val="center"/>
              <w:rPr>
                <w:sz w:val="24"/>
                <w:szCs w:val="24"/>
              </w:rPr>
            </w:pPr>
            <w:r>
              <w:rPr>
                <w:rFonts w:asciiTheme="minorEastAsia" w:hAnsiTheme="minorEastAsia"/>
                <w:sz w:val="24"/>
                <w:szCs w:val="24"/>
              </w:rPr>
              <w:t>□</w:t>
            </w:r>
          </w:p>
        </w:tc>
      </w:tr>
      <w:tr w:rsidR="00D37657" w:rsidRPr="00D37657" w14:paraId="318CF748" w14:textId="77777777" w:rsidTr="00D73301">
        <w:tc>
          <w:tcPr>
            <w:tcW w:w="8926" w:type="dxa"/>
          </w:tcPr>
          <w:p w14:paraId="7490A599" w14:textId="77777777" w:rsidR="00D37657" w:rsidRDefault="00AA4B83" w:rsidP="00997C9F">
            <w:pPr>
              <w:rPr>
                <w:sz w:val="24"/>
                <w:szCs w:val="24"/>
              </w:rPr>
            </w:pPr>
            <w:r>
              <w:rPr>
                <w:sz w:val="24"/>
                <w:szCs w:val="24"/>
              </w:rPr>
              <w:t>（７）作業実行上の注意</w:t>
            </w:r>
          </w:p>
          <w:p w14:paraId="6C2DE4C7" w14:textId="3B447B22" w:rsidR="00AA4B83" w:rsidRDefault="00AA4B83" w:rsidP="00D326CD">
            <w:pPr>
              <w:ind w:left="210" w:hangingChars="100" w:hanging="210"/>
              <w:rPr>
                <w:szCs w:val="21"/>
              </w:rPr>
            </w:pPr>
            <w:r>
              <w:rPr>
                <w:rFonts w:hint="eastAsia"/>
                <w:szCs w:val="21"/>
              </w:rPr>
              <w:t>①</w:t>
            </w:r>
            <w:r w:rsidR="007D129A">
              <w:rPr>
                <w:rFonts w:hint="eastAsia"/>
                <w:szCs w:val="21"/>
              </w:rPr>
              <w:t xml:space="preserve">　</w:t>
            </w:r>
            <w:r>
              <w:rPr>
                <w:rFonts w:hint="eastAsia"/>
                <w:szCs w:val="21"/>
              </w:rPr>
              <w:t>集材路・土場</w:t>
            </w:r>
            <w:r w:rsidR="003E5C14">
              <w:rPr>
                <w:rFonts w:hint="eastAsia"/>
                <w:szCs w:val="21"/>
              </w:rPr>
              <w:t>の使用</w:t>
            </w:r>
            <w:r w:rsidR="00D326CD">
              <w:rPr>
                <w:rFonts w:hint="eastAsia"/>
                <w:szCs w:val="21"/>
              </w:rPr>
              <w:t>を</w:t>
            </w:r>
            <w:r>
              <w:rPr>
                <w:rFonts w:hint="eastAsia"/>
                <w:szCs w:val="21"/>
              </w:rPr>
              <w:t>次の作業まで一定期間使用しない場合は，土砂の流出を防止するため，路面に枝条</w:t>
            </w:r>
            <w:r w:rsidR="00106B20">
              <w:rPr>
                <w:rFonts w:hint="eastAsia"/>
                <w:szCs w:val="21"/>
              </w:rPr>
              <w:t>等</w:t>
            </w:r>
            <w:r>
              <w:rPr>
                <w:rFonts w:hint="eastAsia"/>
                <w:szCs w:val="21"/>
              </w:rPr>
              <w:t>を敷設するなどの措置を講じる。</w:t>
            </w:r>
          </w:p>
          <w:p w14:paraId="37AE8C6C" w14:textId="77777777" w:rsidR="00EA0F9F" w:rsidRDefault="00EA0F9F" w:rsidP="00EA0F9F">
            <w:pPr>
              <w:ind w:left="210" w:hangingChars="100" w:hanging="210"/>
              <w:rPr>
                <w:szCs w:val="21"/>
              </w:rPr>
            </w:pPr>
            <w:r>
              <w:rPr>
                <w:rFonts w:hint="eastAsia"/>
                <w:szCs w:val="21"/>
              </w:rPr>
              <w:t>②　表土保護のための枝条敷設等の場合は，置く場所を分散し，杭を打つなどの対策を講じる。</w:t>
            </w:r>
          </w:p>
          <w:p w14:paraId="3E4DD4E4" w14:textId="77777777" w:rsidR="00EA0F9F" w:rsidRDefault="00EA0F9F" w:rsidP="00EA0F9F">
            <w:pPr>
              <w:ind w:left="210" w:hangingChars="100" w:hanging="210"/>
              <w:rPr>
                <w:szCs w:val="21"/>
              </w:rPr>
            </w:pPr>
            <w:r>
              <w:rPr>
                <w:rFonts w:hint="eastAsia"/>
                <w:szCs w:val="21"/>
              </w:rPr>
              <w:t>③　枝条等が</w:t>
            </w:r>
            <w:r w:rsidR="00954776">
              <w:rPr>
                <w:rFonts w:hint="eastAsia"/>
                <w:szCs w:val="21"/>
              </w:rPr>
              <w:t>谷川</w:t>
            </w:r>
            <w:r>
              <w:rPr>
                <w:rFonts w:hint="eastAsia"/>
                <w:szCs w:val="21"/>
              </w:rPr>
              <w:t>に流出</w:t>
            </w:r>
            <w:r w:rsidR="00ED714E">
              <w:rPr>
                <w:rFonts w:hint="eastAsia"/>
                <w:szCs w:val="21"/>
              </w:rPr>
              <w:t>し</w:t>
            </w:r>
            <w:r>
              <w:rPr>
                <w:rFonts w:hint="eastAsia"/>
                <w:szCs w:val="21"/>
              </w:rPr>
              <w:t>たり，林地崩壊を</w:t>
            </w:r>
            <w:r w:rsidR="00954776">
              <w:rPr>
                <w:rFonts w:hint="eastAsia"/>
                <w:szCs w:val="21"/>
              </w:rPr>
              <w:t>誘発</w:t>
            </w:r>
            <w:r>
              <w:rPr>
                <w:rFonts w:hint="eastAsia"/>
                <w:szCs w:val="21"/>
              </w:rPr>
              <w:t>し</w:t>
            </w:r>
            <w:r w:rsidR="00102F1D">
              <w:rPr>
                <w:rFonts w:hint="eastAsia"/>
                <w:szCs w:val="21"/>
              </w:rPr>
              <w:t>たりし</w:t>
            </w:r>
            <w:r>
              <w:rPr>
                <w:rFonts w:hint="eastAsia"/>
                <w:szCs w:val="21"/>
              </w:rPr>
              <w:t>ないように適切な場所に整理する。</w:t>
            </w:r>
          </w:p>
          <w:p w14:paraId="4AECF782" w14:textId="77777777" w:rsidR="00EC3836" w:rsidRDefault="00EA0F9F" w:rsidP="007D129A">
            <w:pPr>
              <w:ind w:left="210" w:hangingChars="100" w:hanging="210"/>
              <w:rPr>
                <w:szCs w:val="21"/>
              </w:rPr>
            </w:pPr>
            <w:r>
              <w:rPr>
                <w:rFonts w:hint="eastAsia"/>
                <w:szCs w:val="21"/>
              </w:rPr>
              <w:t>④</w:t>
            </w:r>
            <w:r w:rsidR="007D129A">
              <w:rPr>
                <w:rFonts w:hint="eastAsia"/>
                <w:szCs w:val="21"/>
              </w:rPr>
              <w:t xml:space="preserve">　</w:t>
            </w:r>
            <w:r w:rsidR="00AA4B83">
              <w:rPr>
                <w:rFonts w:hint="eastAsia"/>
                <w:szCs w:val="21"/>
              </w:rPr>
              <w:t>降雨等により路盤が多量の水分を帯びている状態では通行しない。</w:t>
            </w:r>
            <w:r w:rsidR="0075469F">
              <w:rPr>
                <w:rFonts w:hint="eastAsia"/>
                <w:szCs w:val="21"/>
              </w:rPr>
              <w:t>通行</w:t>
            </w:r>
            <w:r w:rsidR="00C16944">
              <w:rPr>
                <w:rFonts w:hint="eastAsia"/>
                <w:szCs w:val="21"/>
              </w:rPr>
              <w:t>する場合には，丸太等の敷設等により，路面のわだち</w:t>
            </w:r>
            <w:r w:rsidR="00EC3836">
              <w:rPr>
                <w:rFonts w:hint="eastAsia"/>
                <w:szCs w:val="21"/>
              </w:rPr>
              <w:t>等を防止する。</w:t>
            </w:r>
          </w:p>
          <w:p w14:paraId="7FE01768" w14:textId="77777777" w:rsidR="00EC3836" w:rsidRDefault="00EA0F9F" w:rsidP="0075469F">
            <w:pPr>
              <w:ind w:left="210" w:hangingChars="100" w:hanging="210"/>
              <w:rPr>
                <w:szCs w:val="21"/>
              </w:rPr>
            </w:pPr>
            <w:r>
              <w:rPr>
                <w:rFonts w:hint="eastAsia"/>
                <w:szCs w:val="21"/>
              </w:rPr>
              <w:t>⑤</w:t>
            </w:r>
            <w:r w:rsidR="007D129A">
              <w:rPr>
                <w:rFonts w:hint="eastAsia"/>
                <w:szCs w:val="21"/>
              </w:rPr>
              <w:t xml:space="preserve">　</w:t>
            </w:r>
            <w:r w:rsidR="0075469F">
              <w:rPr>
                <w:rFonts w:hint="eastAsia"/>
                <w:szCs w:val="21"/>
              </w:rPr>
              <w:t>人家・</w:t>
            </w:r>
            <w:r w:rsidR="00EC3836">
              <w:rPr>
                <w:rFonts w:hint="eastAsia"/>
                <w:szCs w:val="21"/>
              </w:rPr>
              <w:t>道路等</w:t>
            </w:r>
            <w:r w:rsidR="0075469F">
              <w:rPr>
                <w:rFonts w:hint="eastAsia"/>
                <w:szCs w:val="21"/>
              </w:rPr>
              <w:t>をはじめ重要な保全対象の上方に位置する現場では，</w:t>
            </w:r>
            <w:r w:rsidR="00F37A13">
              <w:rPr>
                <w:rFonts w:hint="eastAsia"/>
                <w:szCs w:val="21"/>
              </w:rPr>
              <w:t>伐倒木，丸太等の落下防止に最大限</w:t>
            </w:r>
            <w:r w:rsidR="00EC3836">
              <w:rPr>
                <w:rFonts w:hint="eastAsia"/>
                <w:szCs w:val="21"/>
              </w:rPr>
              <w:t>の注意を払い，必要な対策を</w:t>
            </w:r>
            <w:r w:rsidR="0075469F">
              <w:rPr>
                <w:rFonts w:hint="eastAsia"/>
                <w:szCs w:val="21"/>
              </w:rPr>
              <w:t>講じる</w:t>
            </w:r>
            <w:r w:rsidR="00EC3836">
              <w:rPr>
                <w:rFonts w:hint="eastAsia"/>
                <w:szCs w:val="21"/>
              </w:rPr>
              <w:t>。</w:t>
            </w:r>
          </w:p>
          <w:p w14:paraId="52EEE12C" w14:textId="77777777" w:rsidR="00EA0F9F" w:rsidRDefault="00EA0F9F" w:rsidP="00EA0F9F">
            <w:pPr>
              <w:rPr>
                <w:szCs w:val="21"/>
              </w:rPr>
            </w:pPr>
            <w:r>
              <w:rPr>
                <w:rFonts w:hint="eastAsia"/>
                <w:szCs w:val="21"/>
              </w:rPr>
              <w:t>⑥　天然更新を予定している区域では，枝条等でその妨げにならないように整理する。</w:t>
            </w:r>
          </w:p>
          <w:p w14:paraId="31414082" w14:textId="2BD2A67B" w:rsidR="00D80228" w:rsidRPr="00AA4B83" w:rsidRDefault="00EA0F9F" w:rsidP="00D326CD">
            <w:pPr>
              <w:ind w:left="210" w:hangingChars="100" w:hanging="210"/>
              <w:rPr>
                <w:szCs w:val="21"/>
              </w:rPr>
            </w:pPr>
            <w:r>
              <w:rPr>
                <w:rFonts w:hint="eastAsia"/>
                <w:szCs w:val="21"/>
              </w:rPr>
              <w:t>⑦</w:t>
            </w:r>
            <w:r w:rsidR="00D80228">
              <w:rPr>
                <w:rFonts w:hint="eastAsia"/>
                <w:szCs w:val="21"/>
              </w:rPr>
              <w:t xml:space="preserve">　人家や家畜飼養施設に近接した現場では，早朝，夕方以降の作業を避けるなど，騒音対策を</w:t>
            </w:r>
            <w:r w:rsidR="00D326CD">
              <w:rPr>
                <w:rFonts w:hint="eastAsia"/>
                <w:szCs w:val="21"/>
              </w:rPr>
              <w:t>取る</w:t>
            </w:r>
            <w:r w:rsidR="00D80228">
              <w:rPr>
                <w:rFonts w:hint="eastAsia"/>
                <w:szCs w:val="21"/>
              </w:rPr>
              <w:t>。</w:t>
            </w:r>
          </w:p>
        </w:tc>
        <w:tc>
          <w:tcPr>
            <w:tcW w:w="702" w:type="dxa"/>
          </w:tcPr>
          <w:p w14:paraId="2F5487CE" w14:textId="77777777" w:rsidR="00ED714E" w:rsidRDefault="00ED714E" w:rsidP="00997C9F">
            <w:pPr>
              <w:rPr>
                <w:rFonts w:asciiTheme="minorEastAsia" w:hAnsiTheme="minorEastAsia"/>
                <w:sz w:val="24"/>
                <w:szCs w:val="24"/>
              </w:rPr>
            </w:pPr>
          </w:p>
          <w:p w14:paraId="58EAB5BD" w14:textId="77777777" w:rsidR="00ED714E" w:rsidRDefault="00ED714E" w:rsidP="00997C9F">
            <w:pPr>
              <w:rPr>
                <w:rFonts w:asciiTheme="minorEastAsia" w:hAnsiTheme="minorEastAsia"/>
                <w:sz w:val="24"/>
                <w:szCs w:val="24"/>
              </w:rPr>
            </w:pPr>
          </w:p>
          <w:p w14:paraId="3F4AED93" w14:textId="77777777" w:rsidR="00ED714E" w:rsidRDefault="00ED714E" w:rsidP="00997C9F">
            <w:pPr>
              <w:rPr>
                <w:rFonts w:asciiTheme="minorEastAsia" w:hAnsiTheme="minorEastAsia"/>
                <w:sz w:val="24"/>
                <w:szCs w:val="24"/>
              </w:rPr>
            </w:pPr>
          </w:p>
          <w:p w14:paraId="3888F90B" w14:textId="77777777" w:rsidR="00ED714E" w:rsidRDefault="00ED714E" w:rsidP="00997C9F">
            <w:pPr>
              <w:rPr>
                <w:rFonts w:asciiTheme="minorEastAsia" w:hAnsiTheme="minorEastAsia"/>
                <w:sz w:val="24"/>
                <w:szCs w:val="24"/>
              </w:rPr>
            </w:pPr>
          </w:p>
          <w:p w14:paraId="79C6F043" w14:textId="77777777" w:rsidR="00ED714E" w:rsidRDefault="00ED714E" w:rsidP="00997C9F">
            <w:pPr>
              <w:rPr>
                <w:rFonts w:asciiTheme="minorEastAsia" w:hAnsiTheme="minorEastAsia"/>
                <w:sz w:val="24"/>
                <w:szCs w:val="24"/>
              </w:rPr>
            </w:pPr>
          </w:p>
          <w:p w14:paraId="5FFC2F4D" w14:textId="77777777" w:rsidR="00ED714E" w:rsidRDefault="00ED714E" w:rsidP="00997C9F">
            <w:pPr>
              <w:rPr>
                <w:rFonts w:asciiTheme="minorEastAsia" w:hAnsiTheme="minorEastAsia"/>
                <w:sz w:val="24"/>
                <w:szCs w:val="24"/>
              </w:rPr>
            </w:pPr>
          </w:p>
          <w:p w14:paraId="68AF8BA4" w14:textId="77777777" w:rsidR="00D37657" w:rsidRPr="00D80228" w:rsidRDefault="00ED714E" w:rsidP="00ED714E">
            <w:pPr>
              <w:jc w:val="center"/>
              <w:rPr>
                <w:sz w:val="24"/>
                <w:szCs w:val="24"/>
              </w:rPr>
            </w:pPr>
            <w:r>
              <w:rPr>
                <w:rFonts w:asciiTheme="minorEastAsia" w:hAnsiTheme="minorEastAsia"/>
                <w:sz w:val="24"/>
                <w:szCs w:val="24"/>
              </w:rPr>
              <w:t>□</w:t>
            </w:r>
          </w:p>
        </w:tc>
      </w:tr>
      <w:tr w:rsidR="00EC3836" w:rsidRPr="00D37657" w14:paraId="04773DB1" w14:textId="77777777" w:rsidTr="00D73301">
        <w:tc>
          <w:tcPr>
            <w:tcW w:w="8926" w:type="dxa"/>
          </w:tcPr>
          <w:p w14:paraId="07F763CB" w14:textId="77777777" w:rsidR="00EC3836" w:rsidRDefault="00EC3836" w:rsidP="00997C9F">
            <w:pPr>
              <w:rPr>
                <w:sz w:val="24"/>
                <w:szCs w:val="24"/>
              </w:rPr>
            </w:pPr>
            <w:r>
              <w:rPr>
                <w:sz w:val="24"/>
                <w:szCs w:val="24"/>
              </w:rPr>
              <w:t>（８）事業実施後の整理</w:t>
            </w:r>
          </w:p>
          <w:p w14:paraId="38BC2608" w14:textId="77777777" w:rsidR="00EC3836" w:rsidRDefault="00EC3836" w:rsidP="007D129A">
            <w:pPr>
              <w:ind w:left="210" w:hangingChars="100" w:hanging="210"/>
              <w:rPr>
                <w:szCs w:val="21"/>
              </w:rPr>
            </w:pPr>
            <w:r>
              <w:rPr>
                <w:rFonts w:hint="eastAsia"/>
                <w:szCs w:val="21"/>
              </w:rPr>
              <w:t>①</w:t>
            </w:r>
            <w:r w:rsidR="007D129A">
              <w:rPr>
                <w:rFonts w:hint="eastAsia"/>
                <w:szCs w:val="21"/>
              </w:rPr>
              <w:t xml:space="preserve">　</w:t>
            </w:r>
            <w:r>
              <w:rPr>
                <w:rFonts w:hint="eastAsia"/>
                <w:szCs w:val="21"/>
              </w:rPr>
              <w:t>枝条</w:t>
            </w:r>
            <w:r w:rsidR="0075469F">
              <w:rPr>
                <w:rFonts w:hint="eastAsia"/>
                <w:szCs w:val="21"/>
              </w:rPr>
              <w:t>残材</w:t>
            </w:r>
            <w:r>
              <w:rPr>
                <w:rFonts w:hint="eastAsia"/>
                <w:szCs w:val="21"/>
              </w:rPr>
              <w:t>等を伐採現場</w:t>
            </w:r>
            <w:r w:rsidR="00106B20">
              <w:rPr>
                <w:rFonts w:hint="eastAsia"/>
                <w:szCs w:val="21"/>
              </w:rPr>
              <w:t>や土場</w:t>
            </w:r>
            <w:r>
              <w:rPr>
                <w:rFonts w:hint="eastAsia"/>
                <w:szCs w:val="21"/>
              </w:rPr>
              <w:t>に残す場合は，植栽等を想定して枝条等を整理し，造林事業者と現場の後処理等の調整を図る。</w:t>
            </w:r>
          </w:p>
          <w:p w14:paraId="250BDF18" w14:textId="1C0553D8" w:rsidR="00535316" w:rsidRDefault="00EC3836" w:rsidP="00535316">
            <w:pPr>
              <w:rPr>
                <w:szCs w:val="21"/>
              </w:rPr>
            </w:pPr>
            <w:r>
              <w:rPr>
                <w:rFonts w:hint="eastAsia"/>
                <w:szCs w:val="21"/>
              </w:rPr>
              <w:t>②</w:t>
            </w:r>
            <w:r w:rsidR="007D129A">
              <w:rPr>
                <w:rFonts w:hint="eastAsia"/>
                <w:szCs w:val="21"/>
              </w:rPr>
              <w:t xml:space="preserve">　</w:t>
            </w:r>
            <w:r w:rsidR="00535316">
              <w:rPr>
                <w:rFonts w:hint="eastAsia"/>
                <w:szCs w:val="21"/>
              </w:rPr>
              <w:t>集材路・土場は植栽等により植生の回復を促す。</w:t>
            </w:r>
            <w:r w:rsidR="00D326CD">
              <w:rPr>
                <w:rFonts w:hint="eastAsia"/>
                <w:szCs w:val="21"/>
              </w:rPr>
              <w:t>また，横断溝等の排水処理を行う。</w:t>
            </w:r>
          </w:p>
          <w:p w14:paraId="537A5B8F" w14:textId="77777777" w:rsidR="00535316" w:rsidRDefault="00EA0F9F" w:rsidP="00535316">
            <w:pPr>
              <w:rPr>
                <w:szCs w:val="21"/>
              </w:rPr>
            </w:pPr>
            <w:r>
              <w:rPr>
                <w:rFonts w:hint="eastAsia"/>
                <w:szCs w:val="21"/>
              </w:rPr>
              <w:t>③</w:t>
            </w:r>
            <w:r w:rsidR="007D129A">
              <w:rPr>
                <w:rFonts w:hint="eastAsia"/>
                <w:szCs w:val="21"/>
              </w:rPr>
              <w:t xml:space="preserve">　</w:t>
            </w:r>
            <w:r w:rsidR="00535316">
              <w:rPr>
                <w:rFonts w:hint="eastAsia"/>
                <w:szCs w:val="21"/>
              </w:rPr>
              <w:t>伐採・搬出に使用した資材や燃料等は</w:t>
            </w:r>
            <w:r w:rsidR="00B86730">
              <w:rPr>
                <w:rFonts w:hint="eastAsia"/>
                <w:szCs w:val="21"/>
              </w:rPr>
              <w:t>残置せず確実に撤去する。</w:t>
            </w:r>
          </w:p>
          <w:p w14:paraId="18174D80" w14:textId="77777777" w:rsidR="00B86730" w:rsidRPr="00EC3836" w:rsidRDefault="00EA0F9F" w:rsidP="007D129A">
            <w:pPr>
              <w:ind w:left="210" w:hangingChars="100" w:hanging="210"/>
              <w:rPr>
                <w:szCs w:val="21"/>
              </w:rPr>
            </w:pPr>
            <w:r>
              <w:rPr>
                <w:rFonts w:hint="eastAsia"/>
                <w:szCs w:val="21"/>
              </w:rPr>
              <w:t>④</w:t>
            </w:r>
            <w:r w:rsidR="007D129A">
              <w:rPr>
                <w:rFonts w:hint="eastAsia"/>
                <w:szCs w:val="21"/>
              </w:rPr>
              <w:t xml:space="preserve">　</w:t>
            </w:r>
            <w:r w:rsidR="00B86730">
              <w:rPr>
                <w:rFonts w:hint="eastAsia"/>
                <w:szCs w:val="21"/>
              </w:rPr>
              <w:t>伐採現場を引き上げる前に，集材路・土場の枝条等の整理の状況を造林の権原を有する森林所有者等と確認し，必要な措置を講じる。</w:t>
            </w:r>
          </w:p>
        </w:tc>
        <w:tc>
          <w:tcPr>
            <w:tcW w:w="702" w:type="dxa"/>
          </w:tcPr>
          <w:p w14:paraId="5104E517" w14:textId="77777777" w:rsidR="00ED714E" w:rsidRDefault="00ED714E" w:rsidP="00997C9F">
            <w:pPr>
              <w:rPr>
                <w:rFonts w:asciiTheme="minorEastAsia" w:hAnsiTheme="minorEastAsia"/>
                <w:sz w:val="24"/>
                <w:szCs w:val="24"/>
              </w:rPr>
            </w:pPr>
          </w:p>
          <w:p w14:paraId="43D58909" w14:textId="77777777" w:rsidR="00ED714E" w:rsidRDefault="00ED714E" w:rsidP="00997C9F">
            <w:pPr>
              <w:rPr>
                <w:rFonts w:asciiTheme="minorEastAsia" w:hAnsiTheme="minorEastAsia"/>
                <w:sz w:val="24"/>
                <w:szCs w:val="24"/>
              </w:rPr>
            </w:pPr>
          </w:p>
          <w:p w14:paraId="71F6E466" w14:textId="77777777" w:rsidR="00ED714E" w:rsidRDefault="00ED714E" w:rsidP="00997C9F">
            <w:pPr>
              <w:rPr>
                <w:rFonts w:asciiTheme="minorEastAsia" w:hAnsiTheme="minorEastAsia"/>
                <w:sz w:val="24"/>
                <w:szCs w:val="24"/>
              </w:rPr>
            </w:pPr>
          </w:p>
          <w:p w14:paraId="27A51DDC" w14:textId="77777777" w:rsidR="00EC3836" w:rsidRPr="00ED714E" w:rsidRDefault="00ED714E" w:rsidP="00ED714E">
            <w:pPr>
              <w:jc w:val="center"/>
              <w:rPr>
                <w:sz w:val="24"/>
                <w:szCs w:val="24"/>
              </w:rPr>
            </w:pPr>
            <w:r>
              <w:rPr>
                <w:rFonts w:asciiTheme="minorEastAsia" w:hAnsiTheme="minorEastAsia"/>
                <w:sz w:val="24"/>
                <w:szCs w:val="24"/>
              </w:rPr>
              <w:t>□</w:t>
            </w:r>
          </w:p>
        </w:tc>
      </w:tr>
    </w:tbl>
    <w:p w14:paraId="6D866EB0" w14:textId="77777777" w:rsidR="00D37657" w:rsidRPr="00D37657" w:rsidRDefault="00D37657" w:rsidP="00997C9F">
      <w:pPr>
        <w:rPr>
          <w:sz w:val="24"/>
          <w:szCs w:val="24"/>
        </w:rPr>
      </w:pPr>
    </w:p>
    <w:sectPr w:rsidR="00D37657" w:rsidRPr="00D37657" w:rsidSect="00D73301">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69AA" w14:textId="77777777" w:rsidR="00251765" w:rsidRDefault="00251765" w:rsidP="003E5C14">
      <w:r>
        <w:separator/>
      </w:r>
    </w:p>
  </w:endnote>
  <w:endnote w:type="continuationSeparator" w:id="0">
    <w:p w14:paraId="1153B279" w14:textId="77777777" w:rsidR="00251765" w:rsidRDefault="00251765" w:rsidP="003E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C07B" w14:textId="77777777" w:rsidR="00251765" w:rsidRDefault="00251765" w:rsidP="003E5C14">
      <w:r>
        <w:separator/>
      </w:r>
    </w:p>
  </w:footnote>
  <w:footnote w:type="continuationSeparator" w:id="0">
    <w:p w14:paraId="4023AC27" w14:textId="77777777" w:rsidR="00251765" w:rsidRDefault="00251765" w:rsidP="003E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9F"/>
    <w:rsid w:val="00024ABD"/>
    <w:rsid w:val="00102F1D"/>
    <w:rsid w:val="00106B20"/>
    <w:rsid w:val="00173CE9"/>
    <w:rsid w:val="001850B2"/>
    <w:rsid w:val="00221034"/>
    <w:rsid w:val="00251765"/>
    <w:rsid w:val="0026419D"/>
    <w:rsid w:val="00284CBD"/>
    <w:rsid w:val="0028679A"/>
    <w:rsid w:val="003E5C14"/>
    <w:rsid w:val="004C595A"/>
    <w:rsid w:val="004D7FF9"/>
    <w:rsid w:val="00535316"/>
    <w:rsid w:val="005841CF"/>
    <w:rsid w:val="005F11C7"/>
    <w:rsid w:val="005F5285"/>
    <w:rsid w:val="00695030"/>
    <w:rsid w:val="0075469F"/>
    <w:rsid w:val="007A0A9F"/>
    <w:rsid w:val="007D129A"/>
    <w:rsid w:val="007F132A"/>
    <w:rsid w:val="008345B5"/>
    <w:rsid w:val="008E01B9"/>
    <w:rsid w:val="00954776"/>
    <w:rsid w:val="009836FF"/>
    <w:rsid w:val="00997C9F"/>
    <w:rsid w:val="009B2C83"/>
    <w:rsid w:val="00A63DD3"/>
    <w:rsid w:val="00AA4B83"/>
    <w:rsid w:val="00B0387E"/>
    <w:rsid w:val="00B71682"/>
    <w:rsid w:val="00B86730"/>
    <w:rsid w:val="00B9752C"/>
    <w:rsid w:val="00C04533"/>
    <w:rsid w:val="00C16944"/>
    <w:rsid w:val="00C44582"/>
    <w:rsid w:val="00C777F4"/>
    <w:rsid w:val="00D326CD"/>
    <w:rsid w:val="00D37657"/>
    <w:rsid w:val="00D73301"/>
    <w:rsid w:val="00D80228"/>
    <w:rsid w:val="00E31E69"/>
    <w:rsid w:val="00E942A7"/>
    <w:rsid w:val="00EA0F9F"/>
    <w:rsid w:val="00EA665F"/>
    <w:rsid w:val="00EC3836"/>
    <w:rsid w:val="00ED714E"/>
    <w:rsid w:val="00F37A13"/>
    <w:rsid w:val="00F63660"/>
    <w:rsid w:val="00F9200A"/>
    <w:rsid w:val="00FD3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9CAD0"/>
  <w15:chartTrackingRefBased/>
  <w15:docId w15:val="{D74870E5-D9EC-4500-B927-58E19B4B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10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1034"/>
    <w:rPr>
      <w:rFonts w:asciiTheme="majorHAnsi" w:eastAsiaTheme="majorEastAsia" w:hAnsiTheme="majorHAnsi" w:cstheme="majorBidi"/>
      <w:sz w:val="18"/>
      <w:szCs w:val="18"/>
    </w:rPr>
  </w:style>
  <w:style w:type="paragraph" w:styleId="a6">
    <w:name w:val="header"/>
    <w:basedOn w:val="a"/>
    <w:link w:val="a7"/>
    <w:uiPriority w:val="99"/>
    <w:unhideWhenUsed/>
    <w:rsid w:val="003E5C14"/>
    <w:pPr>
      <w:tabs>
        <w:tab w:val="center" w:pos="4252"/>
        <w:tab w:val="right" w:pos="8504"/>
      </w:tabs>
      <w:snapToGrid w:val="0"/>
    </w:pPr>
  </w:style>
  <w:style w:type="character" w:customStyle="1" w:styleId="a7">
    <w:name w:val="ヘッダー (文字)"/>
    <w:basedOn w:val="a0"/>
    <w:link w:val="a6"/>
    <w:uiPriority w:val="99"/>
    <w:rsid w:val="003E5C14"/>
  </w:style>
  <w:style w:type="paragraph" w:styleId="a8">
    <w:name w:val="footer"/>
    <w:basedOn w:val="a"/>
    <w:link w:val="a9"/>
    <w:uiPriority w:val="99"/>
    <w:unhideWhenUsed/>
    <w:rsid w:val="003E5C14"/>
    <w:pPr>
      <w:tabs>
        <w:tab w:val="center" w:pos="4252"/>
        <w:tab w:val="right" w:pos="8504"/>
      </w:tabs>
      <w:snapToGrid w:val="0"/>
    </w:pPr>
  </w:style>
  <w:style w:type="character" w:customStyle="1" w:styleId="a9">
    <w:name w:val="フッター (文字)"/>
    <w:basedOn w:val="a0"/>
    <w:link w:val="a8"/>
    <w:uiPriority w:val="99"/>
    <w:rsid w:val="003E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23B6-995C-49ED-BD87-FFB85D15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06020302</dc:creator>
  <cp:keywords/>
  <dc:description/>
  <cp:lastModifiedBy>林務水産課</cp:lastModifiedBy>
  <cp:revision>12</cp:revision>
  <cp:lastPrinted>2025-03-11T06:20:00Z</cp:lastPrinted>
  <dcterms:created xsi:type="dcterms:W3CDTF">2025-01-06T00:26:00Z</dcterms:created>
  <dcterms:modified xsi:type="dcterms:W3CDTF">2025-05-08T01:15:00Z</dcterms:modified>
</cp:coreProperties>
</file>